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6010" w14:textId="3CBDFE82" w:rsidR="000354C0" w:rsidRDefault="007662FA" w:rsidP="006870BD">
      <w:pPr>
        <w:jc w:val="center"/>
      </w:pPr>
      <w:r>
        <w:rPr>
          <w:rFonts w:hint="eastAsia"/>
        </w:rPr>
        <w:t>障害法学会シンポ「</w:t>
      </w:r>
      <w:r w:rsidRPr="0080750E">
        <w:rPr>
          <w:rFonts w:hint="eastAsia"/>
        </w:rPr>
        <w:t>障害年金制度の課</w:t>
      </w:r>
      <w:r>
        <w:rPr>
          <w:rFonts w:hint="eastAsia"/>
        </w:rPr>
        <w:t>題―障害認定の再考必要性」</w:t>
      </w:r>
      <w:r w:rsidR="006870BD">
        <w:rPr>
          <w:rFonts w:hint="eastAsia"/>
        </w:rPr>
        <w:t>趣旨説明</w:t>
      </w:r>
      <w:r w:rsidR="0038037A">
        <w:rPr>
          <w:rFonts w:hint="eastAsia"/>
        </w:rPr>
        <w:t xml:space="preserve">　　　　　　　</w:t>
      </w:r>
    </w:p>
    <w:p w14:paraId="3ED8647C" w14:textId="0E93C463" w:rsidR="0038037A" w:rsidRDefault="0038037A" w:rsidP="006870BD">
      <w:pPr>
        <w:jc w:val="center"/>
      </w:pPr>
    </w:p>
    <w:p w14:paraId="55E1CD8D" w14:textId="7B242609" w:rsidR="0038037A" w:rsidRDefault="0038037A" w:rsidP="006870BD">
      <w:pPr>
        <w:jc w:val="center"/>
      </w:pPr>
      <w:r>
        <w:rPr>
          <w:rFonts w:hint="eastAsia"/>
        </w:rPr>
        <w:t xml:space="preserve">　　　　　　　　　　　　　</w:t>
      </w:r>
      <w:r w:rsidR="001E36CE">
        <w:rPr>
          <w:rFonts w:hint="eastAsia"/>
        </w:rPr>
        <w:t xml:space="preserve">　　　　　　　　　　　</w:t>
      </w:r>
      <w:r>
        <w:rPr>
          <w:rFonts w:hint="eastAsia"/>
        </w:rPr>
        <w:t xml:space="preserve">　福田</w:t>
      </w:r>
      <w:r w:rsidR="00A56062">
        <w:rPr>
          <w:rFonts w:hint="eastAsia"/>
        </w:rPr>
        <w:t xml:space="preserve">　素生</w:t>
      </w:r>
      <w:r w:rsidR="00101B7D">
        <w:rPr>
          <w:rFonts w:hint="eastAsia"/>
        </w:rPr>
        <w:t>（埼玉県立大学）</w:t>
      </w:r>
    </w:p>
    <w:p w14:paraId="05B9D819" w14:textId="45A3EC0E" w:rsidR="006870BD" w:rsidRDefault="006870BD" w:rsidP="006870BD"/>
    <w:p w14:paraId="3CA3BF09" w14:textId="3ACF8469" w:rsidR="006870BD" w:rsidRDefault="006870BD" w:rsidP="006870BD">
      <w:pPr>
        <w:pStyle w:val="a3"/>
        <w:numPr>
          <w:ilvl w:val="0"/>
          <w:numId w:val="1"/>
        </w:numPr>
        <w:ind w:leftChars="0"/>
      </w:pPr>
      <w:r>
        <w:rPr>
          <w:rFonts w:hint="eastAsia"/>
        </w:rPr>
        <w:t>はじめに</w:t>
      </w:r>
    </w:p>
    <w:p w14:paraId="46177BBF" w14:textId="77777777" w:rsidR="007662FA" w:rsidRDefault="007662FA" w:rsidP="007662FA"/>
    <w:p w14:paraId="5293F0CA" w14:textId="003A2A8E" w:rsidR="006870BD" w:rsidRDefault="006870BD" w:rsidP="00886BCB">
      <w:pPr>
        <w:ind w:firstLineChars="100" w:firstLine="210"/>
      </w:pPr>
      <w:r>
        <w:rPr>
          <w:rFonts w:hint="eastAsia"/>
        </w:rPr>
        <w:t>障害年金は、</w:t>
      </w:r>
      <w:r w:rsidR="007662FA">
        <w:rPr>
          <w:rFonts w:hint="eastAsia"/>
        </w:rPr>
        <w:t>稼得が不十分な障害者にとって重要な</w:t>
      </w:r>
      <w:r w:rsidR="0038037A">
        <w:rPr>
          <w:rFonts w:hint="eastAsia"/>
        </w:rPr>
        <w:t>所得保障制度</w:t>
      </w:r>
      <w:r w:rsidR="007662FA">
        <w:rPr>
          <w:rFonts w:hint="eastAsia"/>
        </w:rPr>
        <w:t>であり、</w:t>
      </w:r>
      <w:r>
        <w:rPr>
          <w:rFonts w:hint="eastAsia"/>
        </w:rPr>
        <w:t>特に</w:t>
      </w:r>
      <w:r w:rsidR="003F21FB">
        <w:rPr>
          <w:rFonts w:hint="eastAsia"/>
        </w:rPr>
        <w:t>、</w:t>
      </w:r>
      <w:r w:rsidR="00531CB7">
        <w:rPr>
          <w:rFonts w:hint="eastAsia"/>
        </w:rPr>
        <w:t>（施設を出て）</w:t>
      </w:r>
      <w:r>
        <w:rPr>
          <w:rFonts w:hint="eastAsia"/>
        </w:rPr>
        <w:t>地域で自立</w:t>
      </w:r>
      <w:r w:rsidR="007662FA">
        <w:rPr>
          <w:rFonts w:hint="eastAsia"/>
        </w:rPr>
        <w:t>を目指</w:t>
      </w:r>
      <w:r w:rsidR="005A7766">
        <w:rPr>
          <w:rFonts w:hint="eastAsia"/>
        </w:rPr>
        <w:t>す</w:t>
      </w:r>
      <w:r>
        <w:rPr>
          <w:rFonts w:hint="eastAsia"/>
        </w:rPr>
        <w:t>障害者にとっては命綱</w:t>
      </w:r>
      <w:r w:rsidR="0088186C">
        <w:rPr>
          <w:rFonts w:hint="eastAsia"/>
        </w:rPr>
        <w:t>といっても過言ではない。</w:t>
      </w:r>
      <w:r w:rsidR="00051AB0">
        <w:rPr>
          <w:rFonts w:hint="eastAsia"/>
        </w:rPr>
        <w:t>ところが</w:t>
      </w:r>
      <w:r w:rsidR="007662FA">
        <w:rPr>
          <w:rFonts w:hint="eastAsia"/>
        </w:rPr>
        <w:t>近年、</w:t>
      </w:r>
      <w:r w:rsidR="001B7DFF">
        <w:rPr>
          <w:rFonts w:hint="eastAsia"/>
        </w:rPr>
        <w:t>制度</w:t>
      </w:r>
      <w:r w:rsidR="00A262C4">
        <w:rPr>
          <w:rFonts w:hint="eastAsia"/>
        </w:rPr>
        <w:t>への</w:t>
      </w:r>
      <w:r w:rsidR="001B7DFF">
        <w:rPr>
          <w:rFonts w:hint="eastAsia"/>
        </w:rPr>
        <w:t>信頼を揺るがす</w:t>
      </w:r>
      <w:r>
        <w:rPr>
          <w:rFonts w:hint="eastAsia"/>
        </w:rPr>
        <w:t>深刻な出来事が</w:t>
      </w:r>
      <w:r w:rsidR="001B7DFF">
        <w:rPr>
          <w:rFonts w:hint="eastAsia"/>
        </w:rPr>
        <w:t>相次いで</w:t>
      </w:r>
      <w:r w:rsidR="0088186C">
        <w:rPr>
          <w:rFonts w:hint="eastAsia"/>
        </w:rPr>
        <w:t>いる。</w:t>
      </w:r>
      <w:r w:rsidR="00051AB0">
        <w:rPr>
          <w:rFonts w:hint="eastAsia"/>
        </w:rPr>
        <w:t>ここでは、</w:t>
      </w:r>
      <w:r w:rsidR="00E90A8C">
        <w:rPr>
          <w:rFonts w:hint="eastAsia"/>
        </w:rPr>
        <w:t>代表的な事例などを二つ</w:t>
      </w:r>
      <w:r w:rsidR="003F21FB">
        <w:rPr>
          <w:rFonts w:hint="eastAsia"/>
        </w:rPr>
        <w:t>ご</w:t>
      </w:r>
      <w:r w:rsidR="00D10BA7">
        <w:rPr>
          <w:rFonts w:hint="eastAsia"/>
        </w:rPr>
        <w:t>紹介</w:t>
      </w:r>
      <w:r w:rsidR="00E90A8C">
        <w:rPr>
          <w:rFonts w:hint="eastAsia"/>
        </w:rPr>
        <w:t>したい。一つは、</w:t>
      </w:r>
      <w:r>
        <w:rPr>
          <w:rFonts w:hint="eastAsia"/>
        </w:rPr>
        <w:t>就労している知的障害者</w:t>
      </w:r>
      <w:r w:rsidR="00C6762C">
        <w:rPr>
          <w:rFonts w:hint="eastAsia"/>
        </w:rPr>
        <w:t>に関する滋賀県の</w:t>
      </w:r>
      <w:r w:rsidR="009F0A48">
        <w:rPr>
          <w:rFonts w:hint="eastAsia"/>
        </w:rPr>
        <w:t>事例</w:t>
      </w:r>
      <w:r w:rsidR="00E90A8C">
        <w:rPr>
          <w:rFonts w:hint="eastAsia"/>
        </w:rPr>
        <w:t>で、一たん不支給と</w:t>
      </w:r>
      <w:r w:rsidR="00101B7D">
        <w:rPr>
          <w:rFonts w:hint="eastAsia"/>
        </w:rPr>
        <w:t>裁定</w:t>
      </w:r>
      <w:r w:rsidR="00E90A8C">
        <w:rPr>
          <w:rFonts w:hint="eastAsia"/>
        </w:rPr>
        <w:t>されたケースについて、訴訟と並行して再度の裁定請求を行</w:t>
      </w:r>
      <w:r w:rsidR="001B7DFF">
        <w:rPr>
          <w:rFonts w:hint="eastAsia"/>
        </w:rPr>
        <w:t>い</w:t>
      </w:r>
      <w:r w:rsidR="00E90A8C">
        <w:rPr>
          <w:rFonts w:hint="eastAsia"/>
        </w:rPr>
        <w:t>、支給裁定を得たものである</w:t>
      </w:r>
      <w:r w:rsidR="00E90A8C">
        <w:rPr>
          <w:rStyle w:val="af"/>
        </w:rPr>
        <w:footnoteReference w:id="1"/>
      </w:r>
      <w:r w:rsidR="00E90A8C">
        <w:rPr>
          <w:rFonts w:hint="eastAsia"/>
        </w:rPr>
        <w:t>。もう一つは、不支給割合が都道県間で最大</w:t>
      </w:r>
      <w:r w:rsidR="000B6228">
        <w:rPr>
          <w:rFonts w:hint="eastAsia"/>
        </w:rPr>
        <w:t>で約</w:t>
      </w:r>
      <w:r w:rsidR="00E90A8C">
        <w:rPr>
          <w:rFonts w:hint="eastAsia"/>
        </w:rPr>
        <w:t>６倍の差異が</w:t>
      </w:r>
      <w:r w:rsidR="00F57A45">
        <w:rPr>
          <w:rFonts w:hint="eastAsia"/>
        </w:rPr>
        <w:t>あるという地域差の問題で、</w:t>
      </w:r>
      <w:r w:rsidR="009F0A48">
        <w:rPr>
          <w:rFonts w:hint="eastAsia"/>
        </w:rPr>
        <w:t>厚労省も</w:t>
      </w:r>
      <w:r w:rsidR="00F57A45">
        <w:rPr>
          <w:rFonts w:hint="eastAsia"/>
        </w:rPr>
        <w:t>その存在を</w:t>
      </w:r>
      <w:r w:rsidR="009F0A48">
        <w:rPr>
          <w:rFonts w:hint="eastAsia"/>
        </w:rPr>
        <w:t>認め</w:t>
      </w:r>
      <w:r w:rsidR="00F57A45">
        <w:rPr>
          <w:rFonts w:hint="eastAsia"/>
        </w:rPr>
        <w:t>ている</w:t>
      </w:r>
      <w:r w:rsidR="00F57A45">
        <w:rPr>
          <w:rStyle w:val="af"/>
        </w:rPr>
        <w:footnoteReference w:id="2"/>
      </w:r>
      <w:r w:rsidR="00F57A45">
        <w:rPr>
          <w:rFonts w:hint="eastAsia"/>
        </w:rPr>
        <w:t>。</w:t>
      </w:r>
      <w:r w:rsidR="00886BCB">
        <w:rPr>
          <w:rFonts w:hint="eastAsia"/>
        </w:rPr>
        <w:t>すなわち、</w:t>
      </w:r>
      <w:r w:rsidR="009F0A48">
        <w:rPr>
          <w:rFonts w:hint="eastAsia"/>
        </w:rPr>
        <w:t>同等の障害の状態にあっても、</w:t>
      </w:r>
      <w:r w:rsidR="00D10BA7">
        <w:rPr>
          <w:rFonts w:hint="eastAsia"/>
        </w:rPr>
        <w:t>（不）</w:t>
      </w:r>
      <w:r w:rsidR="00C6762C">
        <w:rPr>
          <w:rFonts w:hint="eastAsia"/>
        </w:rPr>
        <w:t>支給の</w:t>
      </w:r>
      <w:r w:rsidR="009F0A48">
        <w:rPr>
          <w:rFonts w:hint="eastAsia"/>
        </w:rPr>
        <w:t>認定を受けた時期、場所、担当</w:t>
      </w:r>
      <w:r w:rsidR="00723584">
        <w:rPr>
          <w:rFonts w:hint="eastAsia"/>
        </w:rPr>
        <w:t>の</w:t>
      </w:r>
      <w:r w:rsidR="009F0A48">
        <w:rPr>
          <w:rFonts w:hint="eastAsia"/>
        </w:rPr>
        <w:t>認定医などにより支給の可否が異なる看過できない不公平</w:t>
      </w:r>
      <w:r w:rsidR="00886BCB">
        <w:rPr>
          <w:rFonts w:hint="eastAsia"/>
        </w:rPr>
        <w:t>が</w:t>
      </w:r>
      <w:r w:rsidR="008565C0">
        <w:rPr>
          <w:rFonts w:hint="eastAsia"/>
        </w:rPr>
        <w:t>生じている</w:t>
      </w:r>
      <w:r w:rsidR="00886BCB">
        <w:rPr>
          <w:rFonts w:hint="eastAsia"/>
        </w:rPr>
        <w:t>ことを疑わざるを得ない状況</w:t>
      </w:r>
      <w:r w:rsidR="00B42C7E">
        <w:rPr>
          <w:rFonts w:hint="eastAsia"/>
        </w:rPr>
        <w:t>であ</w:t>
      </w:r>
      <w:r w:rsidR="00886BCB">
        <w:rPr>
          <w:rFonts w:hint="eastAsia"/>
        </w:rPr>
        <w:t>る。</w:t>
      </w:r>
    </w:p>
    <w:p w14:paraId="24278760" w14:textId="72EE9BBC" w:rsidR="00670D80" w:rsidRDefault="00670D80" w:rsidP="00886BCB">
      <w:pPr>
        <w:ind w:firstLineChars="100" w:firstLine="210"/>
      </w:pPr>
      <w:r>
        <w:rPr>
          <w:rFonts w:hint="eastAsia"/>
        </w:rPr>
        <w:t>これらの</w:t>
      </w:r>
      <w:r w:rsidR="00886BCB">
        <w:rPr>
          <w:rFonts w:hint="eastAsia"/>
        </w:rPr>
        <w:t>障害認定に関する</w:t>
      </w:r>
      <w:r>
        <w:rPr>
          <w:rFonts w:hint="eastAsia"/>
        </w:rPr>
        <w:t>問題については、</w:t>
      </w:r>
      <w:r w:rsidR="0095102D">
        <w:rPr>
          <w:rFonts w:hint="eastAsia"/>
        </w:rPr>
        <w:t>障害認定基準の改正、</w:t>
      </w:r>
      <w:r w:rsidR="0087552D">
        <w:rPr>
          <w:rFonts w:hint="eastAsia"/>
        </w:rPr>
        <w:t>「精神の障害に係る等級判定</w:t>
      </w:r>
      <w:r>
        <w:rPr>
          <w:rFonts w:hint="eastAsia"/>
        </w:rPr>
        <w:t>ガイドライン</w:t>
      </w:r>
      <w:r w:rsidR="0087552D">
        <w:rPr>
          <w:rFonts w:hint="eastAsia"/>
        </w:rPr>
        <w:t>」</w:t>
      </w:r>
      <w:r>
        <w:rPr>
          <w:rFonts w:hint="eastAsia"/>
        </w:rPr>
        <w:t>の作成や障害年金センターでの一元的な認定の実施</w:t>
      </w:r>
      <w:r w:rsidR="009D213E">
        <w:rPr>
          <w:rFonts w:hint="eastAsia"/>
        </w:rPr>
        <w:t>など</w:t>
      </w:r>
      <w:r>
        <w:rPr>
          <w:rFonts w:hint="eastAsia"/>
        </w:rPr>
        <w:t>により</w:t>
      </w:r>
      <w:r w:rsidR="00C20822">
        <w:rPr>
          <w:rFonts w:hint="eastAsia"/>
        </w:rPr>
        <w:t>、</w:t>
      </w:r>
      <w:r w:rsidR="0087552D">
        <w:rPr>
          <w:rFonts w:hint="eastAsia"/>
        </w:rPr>
        <w:t>（新規認定については）部分的な改</w:t>
      </w:r>
      <w:r w:rsidR="00A552CA">
        <w:rPr>
          <w:rFonts w:hint="eastAsia"/>
        </w:rPr>
        <w:t>善</w:t>
      </w:r>
      <w:r w:rsidR="0087552D">
        <w:rPr>
          <w:rFonts w:hint="eastAsia"/>
        </w:rPr>
        <w:t>が図られている</w:t>
      </w:r>
      <w:r w:rsidR="0095102D">
        <w:rPr>
          <w:rFonts w:hint="eastAsia"/>
        </w:rPr>
        <w:t>が</w:t>
      </w:r>
      <w:r w:rsidR="00FD4E98">
        <w:rPr>
          <w:rFonts w:hint="eastAsia"/>
        </w:rPr>
        <w:t>、</w:t>
      </w:r>
      <w:r w:rsidR="0095102D">
        <w:rPr>
          <w:rFonts w:hint="eastAsia"/>
        </w:rPr>
        <w:t>それにより多数の年金受給者の支給停止の可能性の問題を逆に生じさせてもいる。そして、</w:t>
      </w:r>
      <w:r w:rsidR="0087552D">
        <w:rPr>
          <w:rFonts w:hint="eastAsia"/>
        </w:rPr>
        <w:t>障害</w:t>
      </w:r>
      <w:r w:rsidR="00A6051A">
        <w:rPr>
          <w:rFonts w:hint="eastAsia"/>
        </w:rPr>
        <w:t>の</w:t>
      </w:r>
      <w:r w:rsidR="0087552D">
        <w:rPr>
          <w:rFonts w:hint="eastAsia"/>
        </w:rPr>
        <w:t>認定</w:t>
      </w:r>
      <w:r w:rsidR="00E336E0">
        <w:rPr>
          <w:rFonts w:hint="eastAsia"/>
        </w:rPr>
        <w:t>を</w:t>
      </w:r>
      <w:r w:rsidR="00FD4E98">
        <w:rPr>
          <w:rFonts w:hint="eastAsia"/>
        </w:rPr>
        <w:t>、</w:t>
      </w:r>
      <w:r w:rsidR="00531CB7">
        <w:rPr>
          <w:rFonts w:hint="eastAsia"/>
        </w:rPr>
        <w:t>（稼得能力の</w:t>
      </w:r>
      <w:r w:rsidR="000B6228">
        <w:rPr>
          <w:rFonts w:hint="eastAsia"/>
        </w:rPr>
        <w:t>喪失、低下</w:t>
      </w:r>
      <w:r w:rsidR="00531CB7">
        <w:rPr>
          <w:rFonts w:hint="eastAsia"/>
        </w:rPr>
        <w:t>ではなく）</w:t>
      </w:r>
      <w:r w:rsidR="004C7F0B">
        <w:rPr>
          <w:rFonts w:hint="eastAsia"/>
        </w:rPr>
        <w:t>日常生活能力</w:t>
      </w:r>
      <w:r w:rsidR="000B6228">
        <w:rPr>
          <w:rFonts w:hint="eastAsia"/>
        </w:rPr>
        <w:t>に基づき</w:t>
      </w:r>
      <w:r w:rsidR="004C7F0B">
        <w:rPr>
          <w:rFonts w:hint="eastAsia"/>
        </w:rPr>
        <w:t>、</w:t>
      </w:r>
      <w:r w:rsidR="00101B7D">
        <w:rPr>
          <w:rFonts w:hint="eastAsia"/>
        </w:rPr>
        <w:t>内部の規則に</w:t>
      </w:r>
      <w:r w:rsidR="000B6228">
        <w:rPr>
          <w:rFonts w:hint="eastAsia"/>
        </w:rPr>
        <w:t>より</w:t>
      </w:r>
      <w:r w:rsidR="00101B7D">
        <w:rPr>
          <w:rFonts w:hint="eastAsia"/>
        </w:rPr>
        <w:t>、</w:t>
      </w:r>
      <w:r w:rsidR="004C7F0B">
        <w:rPr>
          <w:rFonts w:hint="eastAsia"/>
        </w:rPr>
        <w:t>保険者に属する</w:t>
      </w:r>
      <w:r>
        <w:rPr>
          <w:rFonts w:hint="eastAsia"/>
        </w:rPr>
        <w:t>認定医</w:t>
      </w:r>
      <w:r w:rsidR="00E336E0">
        <w:rPr>
          <w:rFonts w:hint="eastAsia"/>
        </w:rPr>
        <w:t>が、</w:t>
      </w:r>
      <w:r w:rsidR="00B42C7E">
        <w:rPr>
          <w:rFonts w:hint="eastAsia"/>
        </w:rPr>
        <w:t>ほとんどの場合</w:t>
      </w:r>
      <w:r w:rsidR="00E336E0">
        <w:rPr>
          <w:rFonts w:hint="eastAsia"/>
        </w:rPr>
        <w:t>、</w:t>
      </w:r>
      <w:r w:rsidR="004C7F0B">
        <w:rPr>
          <w:rFonts w:hint="eastAsia"/>
        </w:rPr>
        <w:t>単独判断に</w:t>
      </w:r>
      <w:r w:rsidR="00AE03CE">
        <w:rPr>
          <w:rFonts w:hint="eastAsia"/>
        </w:rPr>
        <w:t>より</w:t>
      </w:r>
      <w:r w:rsidR="00A6051A">
        <w:rPr>
          <w:rFonts w:hint="eastAsia"/>
        </w:rPr>
        <w:t>行</w:t>
      </w:r>
      <w:r w:rsidR="00E336E0">
        <w:rPr>
          <w:rFonts w:hint="eastAsia"/>
        </w:rPr>
        <w:t>う</w:t>
      </w:r>
      <w:r w:rsidR="00A552CA">
        <w:rPr>
          <w:rFonts w:hint="eastAsia"/>
        </w:rPr>
        <w:t>点</w:t>
      </w:r>
      <w:r w:rsidR="00105AAC">
        <w:rPr>
          <w:rFonts w:hint="eastAsia"/>
        </w:rPr>
        <w:t>は</w:t>
      </w:r>
      <w:r w:rsidR="00FD4E98">
        <w:rPr>
          <w:rFonts w:hint="eastAsia"/>
        </w:rPr>
        <w:t>基本的に変わっておらず</w:t>
      </w:r>
      <w:r>
        <w:rPr>
          <w:rFonts w:hint="eastAsia"/>
        </w:rPr>
        <w:t>、</w:t>
      </w:r>
      <w:r w:rsidR="004C7F0B">
        <w:rPr>
          <w:rFonts w:hint="eastAsia"/>
        </w:rPr>
        <w:t>障害認定の</w:t>
      </w:r>
      <w:r w:rsidR="00943E0B">
        <w:rPr>
          <w:rFonts w:hint="eastAsia"/>
        </w:rPr>
        <w:t>基準</w:t>
      </w:r>
      <w:r w:rsidR="004C7F0B">
        <w:rPr>
          <w:rFonts w:hint="eastAsia"/>
        </w:rPr>
        <w:t>と</w:t>
      </w:r>
      <w:r w:rsidR="006C658A">
        <w:rPr>
          <w:rFonts w:hint="eastAsia"/>
        </w:rPr>
        <w:t>方法</w:t>
      </w:r>
      <w:r w:rsidR="009F50E4">
        <w:rPr>
          <w:rStyle w:val="af"/>
        </w:rPr>
        <w:footnoteReference w:id="3"/>
      </w:r>
      <w:r w:rsidR="004C7F0B">
        <w:rPr>
          <w:rFonts w:hint="eastAsia"/>
        </w:rPr>
        <w:t>の両面で、</w:t>
      </w:r>
      <w:r w:rsidR="00FD4E98">
        <w:rPr>
          <w:rFonts w:hint="eastAsia"/>
        </w:rPr>
        <w:t>年金を</w:t>
      </w:r>
      <w:r w:rsidR="00531CB7">
        <w:rPr>
          <w:rFonts w:hint="eastAsia"/>
        </w:rPr>
        <w:t>支給される</w:t>
      </w:r>
      <w:r w:rsidR="004C7F0B">
        <w:rPr>
          <w:rFonts w:hint="eastAsia"/>
        </w:rPr>
        <w:t>べき障害者が</w:t>
      </w:r>
      <w:r w:rsidR="00C20822">
        <w:rPr>
          <w:rFonts w:hint="eastAsia"/>
        </w:rPr>
        <w:t>過不足なく、公平に</w:t>
      </w:r>
      <w:r w:rsidR="004C7F0B">
        <w:rPr>
          <w:rFonts w:hint="eastAsia"/>
        </w:rPr>
        <w:t>障害年金を受けられる仕組みになっているのか</w:t>
      </w:r>
      <w:r w:rsidR="00FD4E98">
        <w:rPr>
          <w:rFonts w:hint="eastAsia"/>
        </w:rPr>
        <w:t>、</w:t>
      </w:r>
      <w:r w:rsidR="00C20822">
        <w:rPr>
          <w:rFonts w:hint="eastAsia"/>
        </w:rPr>
        <w:t>検討する必要</w:t>
      </w:r>
      <w:r w:rsidR="00A6051A">
        <w:rPr>
          <w:rFonts w:hint="eastAsia"/>
        </w:rPr>
        <w:t>がある</w:t>
      </w:r>
      <w:r>
        <w:rPr>
          <w:rFonts w:hint="eastAsia"/>
        </w:rPr>
        <w:t>。</w:t>
      </w:r>
    </w:p>
    <w:p w14:paraId="5827236E" w14:textId="77777777" w:rsidR="00A552CA" w:rsidRPr="00670D80" w:rsidRDefault="00A552CA" w:rsidP="006870BD"/>
    <w:p w14:paraId="303D6AF5" w14:textId="54E15AE0" w:rsidR="006870BD" w:rsidRDefault="00D10BA7" w:rsidP="006870BD">
      <w:pPr>
        <w:pStyle w:val="a3"/>
        <w:numPr>
          <w:ilvl w:val="0"/>
          <w:numId w:val="1"/>
        </w:numPr>
        <w:ind w:leftChars="0"/>
      </w:pPr>
      <w:r>
        <w:rPr>
          <w:rFonts w:hint="eastAsia"/>
        </w:rPr>
        <w:t>本</w:t>
      </w:r>
      <w:r w:rsidR="006870BD">
        <w:rPr>
          <w:rFonts w:hint="eastAsia"/>
        </w:rPr>
        <w:t>シンポジウムで</w:t>
      </w:r>
      <w:r>
        <w:rPr>
          <w:rFonts w:hint="eastAsia"/>
        </w:rPr>
        <w:t>議論す</w:t>
      </w:r>
      <w:r w:rsidR="006870BD">
        <w:rPr>
          <w:rFonts w:hint="eastAsia"/>
        </w:rPr>
        <w:t>ること</w:t>
      </w:r>
    </w:p>
    <w:p w14:paraId="47CFFE3D" w14:textId="77777777" w:rsidR="00C6762C" w:rsidRDefault="00C6762C" w:rsidP="00C6762C"/>
    <w:p w14:paraId="648BABA5" w14:textId="20882620" w:rsidR="006870BD" w:rsidRDefault="006870BD" w:rsidP="00A552CA">
      <w:pPr>
        <w:ind w:firstLineChars="100" w:firstLine="210"/>
      </w:pPr>
      <w:r>
        <w:rPr>
          <w:rFonts w:hint="eastAsia"/>
        </w:rPr>
        <w:t>障害年金</w:t>
      </w:r>
      <w:r w:rsidR="007E43A7">
        <w:rPr>
          <w:rFonts w:hint="eastAsia"/>
        </w:rPr>
        <w:t>をめぐる</w:t>
      </w:r>
      <w:r>
        <w:rPr>
          <w:rFonts w:hint="eastAsia"/>
        </w:rPr>
        <w:t>論点</w:t>
      </w:r>
      <w:r w:rsidR="00C6762C">
        <w:rPr>
          <w:rFonts w:hint="eastAsia"/>
        </w:rPr>
        <w:t>は</w:t>
      </w:r>
      <w:r w:rsidR="006239E9">
        <w:rPr>
          <w:rFonts w:hint="eastAsia"/>
        </w:rPr>
        <w:t>、</w:t>
      </w:r>
      <w:r w:rsidR="007E43A7">
        <w:rPr>
          <w:rFonts w:hint="eastAsia"/>
        </w:rPr>
        <w:t>ミクロからマクロまで</w:t>
      </w:r>
      <w:r w:rsidR="00C6762C">
        <w:rPr>
          <w:rFonts w:hint="eastAsia"/>
        </w:rPr>
        <w:t>極めて多岐に</w:t>
      </w:r>
      <w:r w:rsidR="00A552CA">
        <w:rPr>
          <w:rFonts w:hint="eastAsia"/>
        </w:rPr>
        <w:t>渡る</w:t>
      </w:r>
      <w:r w:rsidR="00C6762C">
        <w:rPr>
          <w:rFonts w:hint="eastAsia"/>
        </w:rPr>
        <w:t>。</w:t>
      </w:r>
      <w:r w:rsidR="00DC411A">
        <w:rPr>
          <w:rFonts w:hint="eastAsia"/>
        </w:rPr>
        <w:t>例えば、</w:t>
      </w:r>
      <w:r w:rsidR="00C6762C">
        <w:rPr>
          <w:rFonts w:hint="eastAsia"/>
        </w:rPr>
        <w:t>初診日、認</w:t>
      </w:r>
      <w:r w:rsidR="00C6762C">
        <w:rPr>
          <w:rFonts w:hint="eastAsia"/>
        </w:rPr>
        <w:lastRenderedPageBreak/>
        <w:t>定日などの支給要件</w:t>
      </w:r>
      <w:r w:rsidR="00DC411A">
        <w:rPr>
          <w:rFonts w:hint="eastAsia"/>
        </w:rPr>
        <w:t>や</w:t>
      </w:r>
      <w:r w:rsidR="00670D80">
        <w:rPr>
          <w:rFonts w:hint="eastAsia"/>
        </w:rPr>
        <w:t>、障害認定</w:t>
      </w:r>
      <w:r w:rsidR="00EC0754">
        <w:rPr>
          <w:rFonts w:hint="eastAsia"/>
        </w:rPr>
        <w:t>の</w:t>
      </w:r>
      <w:r w:rsidR="00670D80">
        <w:rPr>
          <w:rFonts w:hint="eastAsia"/>
        </w:rPr>
        <w:t>基準・</w:t>
      </w:r>
      <w:r w:rsidR="00C6762C">
        <w:rPr>
          <w:rFonts w:hint="eastAsia"/>
        </w:rPr>
        <w:t>等級</w:t>
      </w:r>
      <w:r w:rsidR="00670D80">
        <w:rPr>
          <w:rFonts w:hint="eastAsia"/>
        </w:rPr>
        <w:t>に関わる障害要件</w:t>
      </w:r>
      <w:r w:rsidR="00C6762C">
        <w:rPr>
          <w:rFonts w:hint="eastAsia"/>
        </w:rPr>
        <w:t>、</w:t>
      </w:r>
      <w:r w:rsidR="006E5D16">
        <w:rPr>
          <w:rFonts w:hint="eastAsia"/>
        </w:rPr>
        <w:t>障害認定の方法、</w:t>
      </w:r>
      <w:r w:rsidR="00C6762C">
        <w:rPr>
          <w:rFonts w:hint="eastAsia"/>
        </w:rPr>
        <w:t>年金額の水準など</w:t>
      </w:r>
      <w:r w:rsidR="00C03C45">
        <w:rPr>
          <w:rFonts w:hint="eastAsia"/>
        </w:rPr>
        <w:t>を挙げることができる。また、</w:t>
      </w:r>
      <w:r w:rsidR="00C6762C">
        <w:rPr>
          <w:rFonts w:hint="eastAsia"/>
        </w:rPr>
        <w:t>障害年金を含めた障害児・者に対する所得保障制度の全体像</w:t>
      </w:r>
      <w:r w:rsidR="006E4C08">
        <w:rPr>
          <w:rFonts w:hint="eastAsia"/>
        </w:rPr>
        <w:t>について、</w:t>
      </w:r>
      <w:r w:rsidR="00C6762C">
        <w:rPr>
          <w:rFonts w:hint="eastAsia"/>
        </w:rPr>
        <w:t>障害者雇用、介護や訓練</w:t>
      </w:r>
      <w:r w:rsidR="00C20822">
        <w:rPr>
          <w:rFonts w:hint="eastAsia"/>
        </w:rPr>
        <w:t>等</w:t>
      </w:r>
      <w:r w:rsidR="00EC0754">
        <w:rPr>
          <w:rFonts w:hint="eastAsia"/>
        </w:rPr>
        <w:t>給付</w:t>
      </w:r>
      <w:r w:rsidR="00C6762C">
        <w:rPr>
          <w:rFonts w:hint="eastAsia"/>
        </w:rPr>
        <w:t>など</w:t>
      </w:r>
      <w:r w:rsidR="00D10BA7">
        <w:rPr>
          <w:rFonts w:hint="eastAsia"/>
        </w:rPr>
        <w:t>隣接の</w:t>
      </w:r>
      <w:r w:rsidR="0014782C">
        <w:rPr>
          <w:rFonts w:hint="eastAsia"/>
        </w:rPr>
        <w:t>諸</w:t>
      </w:r>
      <w:r w:rsidR="00C6762C">
        <w:rPr>
          <w:rFonts w:hint="eastAsia"/>
        </w:rPr>
        <w:t>制度との関係</w:t>
      </w:r>
      <w:r w:rsidR="00051AB0">
        <w:rPr>
          <w:rFonts w:hint="eastAsia"/>
        </w:rPr>
        <w:t>を含め、</w:t>
      </w:r>
      <w:r w:rsidR="005E3870">
        <w:rPr>
          <w:rFonts w:hint="eastAsia"/>
        </w:rPr>
        <w:t>社会保障制度全体を視野に入れて</w:t>
      </w:r>
      <w:r w:rsidR="00DC411A">
        <w:rPr>
          <w:rFonts w:hint="eastAsia"/>
        </w:rPr>
        <w:t>総合的に議論しなければならない。</w:t>
      </w:r>
      <w:r w:rsidR="005E3870">
        <w:rPr>
          <w:rFonts w:hint="eastAsia"/>
        </w:rPr>
        <w:t>特に</w:t>
      </w:r>
      <w:r w:rsidR="00DC411A">
        <w:rPr>
          <w:rFonts w:hint="eastAsia"/>
        </w:rPr>
        <w:t>、今後マクロ経済スライドの適用が本格化すれば、</w:t>
      </w:r>
      <w:r w:rsidR="005E3870">
        <w:rPr>
          <w:rFonts w:hint="eastAsia"/>
        </w:rPr>
        <w:t>相当の減額が予想される障害基礎年金を含めた障害児・者の所得保障制度の全体像は</w:t>
      </w:r>
      <w:r w:rsidR="006346D5">
        <w:rPr>
          <w:rFonts w:hint="eastAsia"/>
        </w:rPr>
        <w:t>重要なテーマになろう</w:t>
      </w:r>
      <w:r w:rsidR="000D59FB">
        <w:rPr>
          <w:rStyle w:val="af"/>
        </w:rPr>
        <w:footnoteReference w:id="4"/>
      </w:r>
      <w:r w:rsidR="006346D5">
        <w:rPr>
          <w:rFonts w:hint="eastAsia"/>
        </w:rPr>
        <w:t>。</w:t>
      </w:r>
    </w:p>
    <w:p w14:paraId="1BD8A519" w14:textId="1F967794" w:rsidR="006870BD" w:rsidRDefault="000D59FB" w:rsidP="000D59FB">
      <w:pPr>
        <w:ind w:firstLineChars="100" w:firstLine="210"/>
      </w:pPr>
      <w:r>
        <w:rPr>
          <w:rFonts w:hint="eastAsia"/>
        </w:rPr>
        <w:t>しかし</w:t>
      </w:r>
      <w:r w:rsidR="006346D5">
        <w:rPr>
          <w:rFonts w:hint="eastAsia"/>
        </w:rPr>
        <w:t>、</w:t>
      </w:r>
      <w:r w:rsidR="00284805">
        <w:rPr>
          <w:rFonts w:hint="eastAsia"/>
        </w:rPr>
        <w:t>報告者が2人</w:t>
      </w:r>
      <w:r w:rsidR="006346D5">
        <w:rPr>
          <w:rFonts w:hint="eastAsia"/>
        </w:rPr>
        <w:t>という</w:t>
      </w:r>
      <w:r w:rsidR="00284805">
        <w:rPr>
          <w:rFonts w:hint="eastAsia"/>
        </w:rPr>
        <w:t>小規模なシンポであ</w:t>
      </w:r>
      <w:r w:rsidR="00101B7D">
        <w:rPr>
          <w:rFonts w:hint="eastAsia"/>
        </w:rPr>
        <w:t>り</w:t>
      </w:r>
      <w:r w:rsidR="006346D5">
        <w:rPr>
          <w:rFonts w:hint="eastAsia"/>
        </w:rPr>
        <w:t>、</w:t>
      </w:r>
      <w:r w:rsidR="006239E9">
        <w:rPr>
          <w:rFonts w:hint="eastAsia"/>
        </w:rPr>
        <w:t>議論の拡散を防ぐため、</w:t>
      </w:r>
      <w:r w:rsidR="00D40B0E">
        <w:rPr>
          <w:rFonts w:hint="eastAsia"/>
        </w:rPr>
        <w:t>本シンポの</w:t>
      </w:r>
      <w:r w:rsidR="00E55A92">
        <w:rPr>
          <w:rFonts w:hint="eastAsia"/>
        </w:rPr>
        <w:t>テーマ</w:t>
      </w:r>
      <w:r w:rsidR="00D40B0E">
        <w:rPr>
          <w:rFonts w:hint="eastAsia"/>
        </w:rPr>
        <w:t>は、</w:t>
      </w:r>
      <w:r w:rsidR="00E55A92">
        <w:rPr>
          <w:rFonts w:hint="eastAsia"/>
        </w:rPr>
        <w:t>公平な障害年金の支給と密接に関わる</w:t>
      </w:r>
      <w:r w:rsidR="006346D5" w:rsidRPr="0095102D">
        <w:rPr>
          <w:rFonts w:hint="eastAsia"/>
          <w:u w:val="single"/>
        </w:rPr>
        <w:t>障害認定</w:t>
      </w:r>
      <w:r w:rsidR="00EC0754" w:rsidRPr="0095102D">
        <w:rPr>
          <w:rFonts w:hint="eastAsia"/>
          <w:u w:val="single"/>
        </w:rPr>
        <w:t>の</w:t>
      </w:r>
      <w:r w:rsidR="006346D5" w:rsidRPr="0095102D">
        <w:rPr>
          <w:rFonts w:hint="eastAsia"/>
          <w:u w:val="single"/>
        </w:rPr>
        <w:t>基準と</w:t>
      </w:r>
      <w:r w:rsidR="006C658A">
        <w:rPr>
          <w:rFonts w:hint="eastAsia"/>
          <w:u w:val="single"/>
        </w:rPr>
        <w:t>方法</w:t>
      </w:r>
      <w:r w:rsidR="00670D80" w:rsidRPr="0095102D">
        <w:rPr>
          <w:rFonts w:hint="eastAsia"/>
          <w:u w:val="single"/>
        </w:rPr>
        <w:t>の問題、および</w:t>
      </w:r>
      <w:r>
        <w:rPr>
          <w:rFonts w:hint="eastAsia"/>
          <w:u w:val="single"/>
        </w:rPr>
        <w:t>障害認定の基準が整合的なものとして</w:t>
      </w:r>
      <w:r w:rsidR="00670D80" w:rsidRPr="0095102D">
        <w:rPr>
          <w:rFonts w:hint="eastAsia"/>
          <w:u w:val="single"/>
        </w:rPr>
        <w:t>そこから導かれる</w:t>
      </w:r>
      <w:r>
        <w:rPr>
          <w:rFonts w:hint="eastAsia"/>
          <w:u w:val="single"/>
        </w:rPr>
        <w:t>はず</w:t>
      </w:r>
      <w:r w:rsidR="00AE03CE">
        <w:rPr>
          <w:rFonts w:hint="eastAsia"/>
          <w:u w:val="single"/>
        </w:rPr>
        <w:t>の</w:t>
      </w:r>
      <w:r w:rsidR="00670D80" w:rsidRPr="0095102D">
        <w:rPr>
          <w:rFonts w:hint="eastAsia"/>
          <w:u w:val="single"/>
        </w:rPr>
        <w:t>障害</w:t>
      </w:r>
      <w:r>
        <w:rPr>
          <w:rFonts w:hint="eastAsia"/>
          <w:u w:val="single"/>
        </w:rPr>
        <w:t>年金の目的</w:t>
      </w:r>
      <w:r w:rsidR="00670D80" w:rsidRPr="0095102D">
        <w:rPr>
          <w:rFonts w:hint="eastAsia"/>
          <w:u w:val="single"/>
        </w:rPr>
        <w:t>ないし要保障事由の問題</w:t>
      </w:r>
      <w:r w:rsidR="006346D5" w:rsidRPr="0095102D">
        <w:rPr>
          <w:rFonts w:hint="eastAsia"/>
          <w:u w:val="single"/>
        </w:rPr>
        <w:t>に絞</w:t>
      </w:r>
      <w:r w:rsidR="00D40B0E">
        <w:rPr>
          <w:rFonts w:hint="eastAsia"/>
          <w:u w:val="single"/>
        </w:rPr>
        <w:t>ら</w:t>
      </w:r>
      <w:r w:rsidRPr="00D40B0E">
        <w:rPr>
          <w:rFonts w:hint="eastAsia"/>
          <w:u w:val="single"/>
        </w:rPr>
        <w:t>ざるをえない</w:t>
      </w:r>
      <w:r w:rsidR="006346D5">
        <w:rPr>
          <w:rFonts w:hint="eastAsia"/>
        </w:rPr>
        <w:t>。</w:t>
      </w:r>
      <w:r w:rsidR="00AF6797">
        <w:rPr>
          <w:rFonts w:hint="eastAsia"/>
        </w:rPr>
        <w:t>障害認定の基準は、</w:t>
      </w:r>
      <w:r w:rsidR="0048293C">
        <w:rPr>
          <w:rFonts w:hint="eastAsia"/>
        </w:rPr>
        <w:t>そもそも</w:t>
      </w:r>
      <w:r w:rsidR="00AF6797">
        <w:rPr>
          <w:rFonts w:hint="eastAsia"/>
        </w:rPr>
        <w:t>障害年金</w:t>
      </w:r>
      <w:r w:rsidR="00D40B0E">
        <w:rPr>
          <w:rFonts w:hint="eastAsia"/>
        </w:rPr>
        <w:t>の</w:t>
      </w:r>
      <w:r w:rsidR="0006297B">
        <w:rPr>
          <w:rFonts w:hint="eastAsia"/>
        </w:rPr>
        <w:t>制度</w:t>
      </w:r>
      <w:r w:rsidR="00AF6797">
        <w:rPr>
          <w:rFonts w:hint="eastAsia"/>
        </w:rPr>
        <w:t>目的</w:t>
      </w:r>
      <w:r w:rsidR="0006297B">
        <w:rPr>
          <w:rFonts w:hint="eastAsia"/>
        </w:rPr>
        <w:t>に沿った</w:t>
      </w:r>
      <w:r w:rsidR="00AF6797">
        <w:rPr>
          <w:rFonts w:hint="eastAsia"/>
        </w:rPr>
        <w:t>ものになっているだろうか。</w:t>
      </w:r>
      <w:r w:rsidR="0006297B">
        <w:rPr>
          <w:rFonts w:hint="eastAsia"/>
        </w:rPr>
        <w:t>そして、</w:t>
      </w:r>
      <w:r w:rsidR="007E43A7">
        <w:rPr>
          <w:rFonts w:hint="eastAsia"/>
        </w:rPr>
        <w:t>障害認定</w:t>
      </w:r>
      <w:r w:rsidR="00EC0754">
        <w:rPr>
          <w:rFonts w:hint="eastAsia"/>
        </w:rPr>
        <w:t>の</w:t>
      </w:r>
      <w:r w:rsidR="007E43A7">
        <w:rPr>
          <w:rFonts w:hint="eastAsia"/>
        </w:rPr>
        <w:t>基準をテーマとするに当たっては、</w:t>
      </w:r>
      <w:r w:rsidR="003A1769">
        <w:rPr>
          <w:rFonts w:hint="eastAsia"/>
        </w:rPr>
        <w:t>障害者雇用促進法に基づく</w:t>
      </w:r>
      <w:r w:rsidR="006239E9">
        <w:rPr>
          <w:rFonts w:hint="eastAsia"/>
        </w:rPr>
        <w:t>障害者雇用率制度や</w:t>
      </w:r>
      <w:r w:rsidR="00284805">
        <w:rPr>
          <w:rFonts w:hint="eastAsia"/>
        </w:rPr>
        <w:t>障害者</w:t>
      </w:r>
      <w:r w:rsidR="006239E9">
        <w:rPr>
          <w:rFonts w:hint="eastAsia"/>
        </w:rPr>
        <w:t>総合支援法の訓練等給付による福祉的就労などにより、障害者の就労が一定</w:t>
      </w:r>
      <w:r w:rsidR="00E55A92">
        <w:rPr>
          <w:rFonts w:hint="eastAsia"/>
        </w:rPr>
        <w:t>程度、</w:t>
      </w:r>
      <w:r w:rsidR="006239E9">
        <w:rPr>
          <w:rFonts w:hint="eastAsia"/>
        </w:rPr>
        <w:t>改善</w:t>
      </w:r>
      <w:r w:rsidR="00E55A92">
        <w:rPr>
          <w:rFonts w:hint="eastAsia"/>
        </w:rPr>
        <w:t>さ</w:t>
      </w:r>
      <w:r w:rsidR="006239E9">
        <w:rPr>
          <w:rFonts w:hint="eastAsia"/>
        </w:rPr>
        <w:t>れている中で、稼得活動の中心となる</w:t>
      </w:r>
      <w:r w:rsidR="006239E9" w:rsidRPr="003A1769">
        <w:rPr>
          <w:rFonts w:hint="eastAsia"/>
          <w:u w:val="single"/>
        </w:rPr>
        <w:t>就労と</w:t>
      </w:r>
      <w:r w:rsidR="00BB6768" w:rsidRPr="003A1769">
        <w:rPr>
          <w:rFonts w:hint="eastAsia"/>
          <w:u w:val="single"/>
        </w:rPr>
        <w:t>障害認定</w:t>
      </w:r>
      <w:r w:rsidR="00EC0754" w:rsidRPr="003A1769">
        <w:rPr>
          <w:rFonts w:hint="eastAsia"/>
          <w:u w:val="single"/>
        </w:rPr>
        <w:t>の</w:t>
      </w:r>
      <w:r w:rsidR="00BB6768" w:rsidRPr="003A1769">
        <w:rPr>
          <w:rFonts w:hint="eastAsia"/>
          <w:u w:val="single"/>
        </w:rPr>
        <w:t>基準</w:t>
      </w:r>
      <w:r w:rsidR="006239E9" w:rsidRPr="003A1769">
        <w:rPr>
          <w:rFonts w:hint="eastAsia"/>
          <w:u w:val="single"/>
        </w:rPr>
        <w:t>の関係</w:t>
      </w:r>
      <w:r w:rsidR="006239E9">
        <w:rPr>
          <w:rFonts w:hint="eastAsia"/>
        </w:rPr>
        <w:t>に</w:t>
      </w:r>
      <w:r w:rsidR="00BB6768">
        <w:rPr>
          <w:rFonts w:hint="eastAsia"/>
        </w:rPr>
        <w:t>ついて、</w:t>
      </w:r>
      <w:r w:rsidR="00105AAC">
        <w:rPr>
          <w:rFonts w:hint="eastAsia"/>
        </w:rPr>
        <w:t>焦点を当てて議論でき</w:t>
      </w:r>
      <w:r w:rsidR="00BB6768">
        <w:rPr>
          <w:rFonts w:hint="eastAsia"/>
        </w:rPr>
        <w:t>ればと考えている。</w:t>
      </w:r>
      <w:r>
        <w:rPr>
          <w:rFonts w:hint="eastAsia"/>
        </w:rPr>
        <w:t>なお</w:t>
      </w:r>
      <w:r w:rsidR="00BB6768">
        <w:rPr>
          <w:rFonts w:hint="eastAsia"/>
        </w:rPr>
        <w:t>、前述の多岐にわたる論点は、相互に</w:t>
      </w:r>
      <w:r w:rsidR="00D10BA7">
        <w:rPr>
          <w:rFonts w:hint="eastAsia"/>
        </w:rPr>
        <w:t>連関</w:t>
      </w:r>
      <w:r w:rsidR="00BB6768">
        <w:rPr>
          <w:rFonts w:hint="eastAsia"/>
        </w:rPr>
        <w:t>している</w:t>
      </w:r>
      <w:r w:rsidR="00D10BA7">
        <w:rPr>
          <w:rFonts w:hint="eastAsia"/>
        </w:rPr>
        <w:t>ことも多く</w:t>
      </w:r>
      <w:r w:rsidR="00BB6768">
        <w:rPr>
          <w:rFonts w:hint="eastAsia"/>
        </w:rPr>
        <w:t>、障害認定</w:t>
      </w:r>
      <w:r w:rsidR="00A8762C">
        <w:rPr>
          <w:rFonts w:hint="eastAsia"/>
        </w:rPr>
        <w:t>の</w:t>
      </w:r>
      <w:r w:rsidR="00BB6768">
        <w:rPr>
          <w:rFonts w:hint="eastAsia"/>
        </w:rPr>
        <w:t>基準に</w:t>
      </w:r>
      <w:r w:rsidR="007E43A7">
        <w:rPr>
          <w:rFonts w:hint="eastAsia"/>
        </w:rPr>
        <w:t>絞って</w:t>
      </w:r>
      <w:r w:rsidR="00BB6768">
        <w:rPr>
          <w:rFonts w:hint="eastAsia"/>
        </w:rPr>
        <w:t>議論する</w:t>
      </w:r>
      <w:r w:rsidR="00D10BA7">
        <w:rPr>
          <w:rFonts w:hint="eastAsia"/>
        </w:rPr>
        <w:t>といっても</w:t>
      </w:r>
      <w:r w:rsidR="007E43A7">
        <w:rPr>
          <w:rFonts w:hint="eastAsia"/>
        </w:rPr>
        <w:t>他の論点</w:t>
      </w:r>
      <w:r w:rsidR="00BB6768">
        <w:rPr>
          <w:rFonts w:hint="eastAsia"/>
        </w:rPr>
        <w:t>に</w:t>
      </w:r>
      <w:r w:rsidR="00967775">
        <w:rPr>
          <w:rFonts w:hint="eastAsia"/>
        </w:rPr>
        <w:t>触れ</w:t>
      </w:r>
      <w:r w:rsidR="00BB6768">
        <w:rPr>
          <w:rFonts w:hint="eastAsia"/>
        </w:rPr>
        <w:t>ざるを得ない</w:t>
      </w:r>
      <w:r w:rsidR="0098668E">
        <w:rPr>
          <w:rFonts w:hint="eastAsia"/>
        </w:rPr>
        <w:t>場合</w:t>
      </w:r>
      <w:r w:rsidR="00BB6768">
        <w:rPr>
          <w:rFonts w:hint="eastAsia"/>
        </w:rPr>
        <w:t>もあるが、</w:t>
      </w:r>
      <w:r w:rsidR="00D10BA7">
        <w:rPr>
          <w:rFonts w:hint="eastAsia"/>
        </w:rPr>
        <w:t>本シンポでは、</w:t>
      </w:r>
      <w:r w:rsidR="007E43A7">
        <w:rPr>
          <w:rFonts w:hint="eastAsia"/>
        </w:rPr>
        <w:t>障害認定</w:t>
      </w:r>
      <w:r w:rsidR="00A8762C">
        <w:rPr>
          <w:rFonts w:hint="eastAsia"/>
        </w:rPr>
        <w:t>の</w:t>
      </w:r>
      <w:r w:rsidR="007E43A7">
        <w:rPr>
          <w:rFonts w:hint="eastAsia"/>
        </w:rPr>
        <w:t>基準に関連する</w:t>
      </w:r>
      <w:r w:rsidR="00F33D04">
        <w:rPr>
          <w:rFonts w:hint="eastAsia"/>
        </w:rPr>
        <w:t>論点</w:t>
      </w:r>
      <w:r w:rsidR="00C47F5B">
        <w:rPr>
          <w:rFonts w:hint="eastAsia"/>
        </w:rPr>
        <w:t>に限って</w:t>
      </w:r>
      <w:r w:rsidR="00967775">
        <w:rPr>
          <w:rFonts w:hint="eastAsia"/>
        </w:rPr>
        <w:t>言及す</w:t>
      </w:r>
      <w:r w:rsidR="00E55A92">
        <w:rPr>
          <w:rFonts w:hint="eastAsia"/>
        </w:rPr>
        <w:t>る</w:t>
      </w:r>
      <w:r w:rsidR="006E4C08">
        <w:rPr>
          <w:rFonts w:hint="eastAsia"/>
        </w:rPr>
        <w:t>ことをあらかじめお断りしておきたい。</w:t>
      </w:r>
    </w:p>
    <w:p w14:paraId="3D637610" w14:textId="77777777" w:rsidR="00037094" w:rsidRDefault="00037094" w:rsidP="006870BD"/>
    <w:p w14:paraId="37BCDD9D" w14:textId="5AE4EC34" w:rsidR="006870BD" w:rsidRDefault="00D10BA7" w:rsidP="002A2CA6">
      <w:pPr>
        <w:pStyle w:val="a3"/>
        <w:numPr>
          <w:ilvl w:val="0"/>
          <w:numId w:val="1"/>
        </w:numPr>
        <w:ind w:leftChars="0"/>
      </w:pPr>
      <w:r>
        <w:rPr>
          <w:rFonts w:hint="eastAsia"/>
        </w:rPr>
        <w:t>本</w:t>
      </w:r>
      <w:r w:rsidR="006870BD">
        <w:rPr>
          <w:rFonts w:hint="eastAsia"/>
        </w:rPr>
        <w:t>シンポの</w:t>
      </w:r>
      <w:r w:rsidR="00223383">
        <w:rPr>
          <w:rFonts w:hint="eastAsia"/>
        </w:rPr>
        <w:t>進め方</w:t>
      </w:r>
    </w:p>
    <w:p w14:paraId="34920DE3" w14:textId="06558636" w:rsidR="002A2CA6" w:rsidRDefault="002A2CA6" w:rsidP="002A2CA6"/>
    <w:p w14:paraId="1A0A7294" w14:textId="1C3EEC22" w:rsidR="002A2CA6" w:rsidRDefault="002A2CA6" w:rsidP="00D40B0E">
      <w:pPr>
        <w:ind w:firstLineChars="100" w:firstLine="210"/>
      </w:pPr>
      <w:r>
        <w:rPr>
          <w:rFonts w:hint="eastAsia"/>
        </w:rPr>
        <w:t>本シンポは、２つの報告とそれ</w:t>
      </w:r>
      <w:r w:rsidR="00051AB0">
        <w:rPr>
          <w:rFonts w:hint="eastAsia"/>
        </w:rPr>
        <w:t>ぞれ</w:t>
      </w:r>
      <w:r>
        <w:rPr>
          <w:rFonts w:hint="eastAsia"/>
        </w:rPr>
        <w:t>に対するコメント</w:t>
      </w:r>
      <w:r w:rsidR="00D10BA7">
        <w:rPr>
          <w:rFonts w:hint="eastAsia"/>
        </w:rPr>
        <w:t>及び</w:t>
      </w:r>
      <w:r>
        <w:rPr>
          <w:rFonts w:hint="eastAsia"/>
        </w:rPr>
        <w:t>全体の議論を踏まえた総括的なコメントから構成</w:t>
      </w:r>
      <w:r w:rsidR="00105AAC">
        <w:rPr>
          <w:rFonts w:hint="eastAsia"/>
        </w:rPr>
        <w:t>され、そ</w:t>
      </w:r>
      <w:r w:rsidR="00223383">
        <w:rPr>
          <w:rFonts w:hint="eastAsia"/>
        </w:rPr>
        <w:t>の</w:t>
      </w:r>
      <w:r w:rsidR="00105AAC">
        <w:rPr>
          <w:rFonts w:hint="eastAsia"/>
        </w:rPr>
        <w:t>大まかな</w:t>
      </w:r>
      <w:r w:rsidR="00223383">
        <w:rPr>
          <w:rFonts w:hint="eastAsia"/>
        </w:rPr>
        <w:t>流れ</w:t>
      </w:r>
      <w:r w:rsidR="00A8762C">
        <w:rPr>
          <w:rFonts w:hint="eastAsia"/>
        </w:rPr>
        <w:t>は以下の通り</w:t>
      </w:r>
      <w:r w:rsidR="00537AC1">
        <w:rPr>
          <w:rFonts w:hint="eastAsia"/>
        </w:rPr>
        <w:t>である</w:t>
      </w:r>
      <w:r w:rsidR="00223383">
        <w:rPr>
          <w:rFonts w:hint="eastAsia"/>
        </w:rPr>
        <w:t>。</w:t>
      </w:r>
    </w:p>
    <w:p w14:paraId="5FB7F066" w14:textId="454EFBC9" w:rsidR="00037094" w:rsidRDefault="002A2CA6" w:rsidP="00537AC1">
      <w:pPr>
        <w:ind w:firstLineChars="100" w:firstLine="210"/>
      </w:pPr>
      <w:r>
        <w:rPr>
          <w:rFonts w:hint="eastAsia"/>
        </w:rPr>
        <w:t>最初の安部報告</w:t>
      </w:r>
      <w:r w:rsidR="00D10BA7">
        <w:rPr>
          <w:rFonts w:hint="eastAsia"/>
        </w:rPr>
        <w:t>「</w:t>
      </w:r>
      <w:r w:rsidR="003A1769">
        <w:rPr>
          <w:rFonts w:ascii="Calibri" w:hAnsi="Calibri" w:cs="Calibri"/>
          <w:color w:val="000000"/>
          <w:shd w:val="clear" w:color="auto" w:fill="FFFFFF"/>
        </w:rPr>
        <w:t>障害年金における障害認定の現状</w:t>
      </w:r>
      <w:r w:rsidR="00D10BA7">
        <w:rPr>
          <w:rFonts w:hint="eastAsia"/>
        </w:rPr>
        <w:t>」</w:t>
      </w:r>
      <w:r>
        <w:rPr>
          <w:rFonts w:hint="eastAsia"/>
        </w:rPr>
        <w:t>では、</w:t>
      </w:r>
      <w:r w:rsidR="00037094">
        <w:rPr>
          <w:rFonts w:hint="eastAsia"/>
        </w:rPr>
        <w:t>豊富な実務経験を踏まえ、現行</w:t>
      </w:r>
      <w:r w:rsidR="00223383">
        <w:rPr>
          <w:rFonts w:hint="eastAsia"/>
        </w:rPr>
        <w:t>の</w:t>
      </w:r>
      <w:r>
        <w:rPr>
          <w:rFonts w:hint="eastAsia"/>
        </w:rPr>
        <w:t>障害認定</w:t>
      </w:r>
      <w:r w:rsidR="00A8762C">
        <w:rPr>
          <w:rFonts w:hint="eastAsia"/>
        </w:rPr>
        <w:t>の</w:t>
      </w:r>
      <w:r>
        <w:rPr>
          <w:rFonts w:hint="eastAsia"/>
        </w:rPr>
        <w:t>基準の法的枠組み</w:t>
      </w:r>
      <w:r w:rsidR="008C01BD">
        <w:rPr>
          <w:rFonts w:hint="eastAsia"/>
        </w:rPr>
        <w:t>、実際の認定</w:t>
      </w:r>
      <w:r w:rsidR="00D054EE">
        <w:rPr>
          <w:rFonts w:hint="eastAsia"/>
        </w:rPr>
        <w:t>の</w:t>
      </w:r>
      <w:r w:rsidR="00967775">
        <w:rPr>
          <w:rFonts w:hint="eastAsia"/>
        </w:rPr>
        <w:t>状況</w:t>
      </w:r>
      <w:r w:rsidR="008C01BD">
        <w:rPr>
          <w:rFonts w:hint="eastAsia"/>
        </w:rPr>
        <w:t>と</w:t>
      </w:r>
      <w:r>
        <w:rPr>
          <w:rFonts w:hint="eastAsia"/>
        </w:rPr>
        <w:t>その問題点</w:t>
      </w:r>
      <w:r w:rsidR="00284805">
        <w:rPr>
          <w:rFonts w:hint="eastAsia"/>
        </w:rPr>
        <w:t>を</w:t>
      </w:r>
      <w:r w:rsidR="008C01BD">
        <w:rPr>
          <w:rFonts w:hint="eastAsia"/>
        </w:rPr>
        <w:t>、2級の障害年金を中心に</w:t>
      </w:r>
      <w:r w:rsidR="00284805">
        <w:rPr>
          <w:rFonts w:hint="eastAsia"/>
        </w:rPr>
        <w:t>論ずる。特に膨大で、複雑な障害認定基準を類型化し、</w:t>
      </w:r>
      <w:r w:rsidR="00E26725">
        <w:rPr>
          <w:rFonts w:hint="eastAsia"/>
        </w:rPr>
        <w:t>障害の種別により、</w:t>
      </w:r>
      <w:r w:rsidR="00284805">
        <w:rPr>
          <w:rFonts w:hint="eastAsia"/>
        </w:rPr>
        <w:t>就労し所得を得ながら年金を受給できる場合がある一方、就労できず所得がないにもかかわらず、年金を受給できない場合が</w:t>
      </w:r>
      <w:r w:rsidR="00537AC1">
        <w:rPr>
          <w:rFonts w:hint="eastAsia"/>
        </w:rPr>
        <w:t>少なくない</w:t>
      </w:r>
      <w:r w:rsidR="00284805">
        <w:rPr>
          <w:rFonts w:hint="eastAsia"/>
        </w:rPr>
        <w:t>など</w:t>
      </w:r>
      <w:r>
        <w:rPr>
          <w:rFonts w:hint="eastAsia"/>
        </w:rPr>
        <w:t>具体例に</w:t>
      </w:r>
      <w:r w:rsidR="00652B98">
        <w:rPr>
          <w:rFonts w:hint="eastAsia"/>
        </w:rPr>
        <w:t>も</w:t>
      </w:r>
      <w:r>
        <w:rPr>
          <w:rFonts w:hint="eastAsia"/>
        </w:rPr>
        <w:t>触れながら、</w:t>
      </w:r>
      <w:r w:rsidR="008C01BD">
        <w:rPr>
          <w:rFonts w:hint="eastAsia"/>
        </w:rPr>
        <w:t>各障害種別に</w:t>
      </w:r>
      <w:r w:rsidR="00C47F5B">
        <w:rPr>
          <w:rFonts w:hint="eastAsia"/>
        </w:rPr>
        <w:t>共通する</w:t>
      </w:r>
      <w:r w:rsidR="008C01BD">
        <w:rPr>
          <w:rFonts w:hint="eastAsia"/>
        </w:rPr>
        <w:t>障害</w:t>
      </w:r>
      <w:r w:rsidR="00C47F5B">
        <w:rPr>
          <w:rFonts w:hint="eastAsia"/>
        </w:rPr>
        <w:t>認定</w:t>
      </w:r>
      <w:r w:rsidR="008C01BD">
        <w:rPr>
          <w:rFonts w:hint="eastAsia"/>
        </w:rPr>
        <w:t>の基準の考え方</w:t>
      </w:r>
      <w:r w:rsidR="00F57A45">
        <w:rPr>
          <w:rFonts w:hint="eastAsia"/>
        </w:rPr>
        <w:t>（</w:t>
      </w:r>
      <w:r w:rsidR="00E26725">
        <w:rPr>
          <w:rFonts w:hint="eastAsia"/>
        </w:rPr>
        <w:t>どの程度の（稼得）活動の制限</w:t>
      </w:r>
      <w:r w:rsidR="00754426">
        <w:rPr>
          <w:rFonts w:hint="eastAsia"/>
        </w:rPr>
        <w:t>を</w:t>
      </w:r>
      <w:r w:rsidR="00E26725">
        <w:rPr>
          <w:rFonts w:hint="eastAsia"/>
        </w:rPr>
        <w:t>障害</w:t>
      </w:r>
      <w:r w:rsidR="00754426">
        <w:rPr>
          <w:rFonts w:hint="eastAsia"/>
        </w:rPr>
        <w:t>と</w:t>
      </w:r>
      <w:r w:rsidR="00252C7A">
        <w:rPr>
          <w:rFonts w:hint="eastAsia"/>
        </w:rPr>
        <w:t>認定</w:t>
      </w:r>
      <w:r w:rsidR="00754426">
        <w:rPr>
          <w:rFonts w:hint="eastAsia"/>
        </w:rPr>
        <w:t>す</w:t>
      </w:r>
      <w:r w:rsidR="00E26725">
        <w:rPr>
          <w:rFonts w:hint="eastAsia"/>
        </w:rPr>
        <w:t>るのか</w:t>
      </w:r>
      <w:r w:rsidR="006073C5">
        <w:rPr>
          <w:rFonts w:hint="eastAsia"/>
        </w:rPr>
        <w:t>の共通の</w:t>
      </w:r>
      <w:r w:rsidR="00F57A45">
        <w:rPr>
          <w:rFonts w:hint="eastAsia"/>
        </w:rPr>
        <w:t>判断枠組み）</w:t>
      </w:r>
      <w:r w:rsidR="008C01BD">
        <w:rPr>
          <w:rFonts w:hint="eastAsia"/>
        </w:rPr>
        <w:t>がないことを</w:t>
      </w:r>
      <w:r w:rsidR="00456271">
        <w:rPr>
          <w:rFonts w:hint="eastAsia"/>
        </w:rPr>
        <w:t>問題</w:t>
      </w:r>
      <w:r w:rsidR="006073C5">
        <w:rPr>
          <w:rFonts w:hint="eastAsia"/>
        </w:rPr>
        <w:t>点</w:t>
      </w:r>
      <w:r w:rsidR="00456271">
        <w:rPr>
          <w:rFonts w:hint="eastAsia"/>
        </w:rPr>
        <w:t>として</w:t>
      </w:r>
      <w:r w:rsidR="008C01BD">
        <w:rPr>
          <w:rFonts w:hint="eastAsia"/>
        </w:rPr>
        <w:t>指摘する。</w:t>
      </w:r>
      <w:r>
        <w:rPr>
          <w:rFonts w:hint="eastAsia"/>
        </w:rPr>
        <w:t>また、</w:t>
      </w:r>
      <w:r w:rsidR="00284805">
        <w:rPr>
          <w:rFonts w:hint="eastAsia"/>
        </w:rPr>
        <w:t>ほとんどの場合、</w:t>
      </w:r>
      <w:r w:rsidR="00051AB0">
        <w:rPr>
          <w:rFonts w:hint="eastAsia"/>
        </w:rPr>
        <w:t>単独の</w:t>
      </w:r>
      <w:r w:rsidR="00CB0597">
        <w:rPr>
          <w:rFonts w:hint="eastAsia"/>
        </w:rPr>
        <w:t>認定医</w:t>
      </w:r>
      <w:r w:rsidR="00FD4E98">
        <w:rPr>
          <w:rFonts w:hint="eastAsia"/>
        </w:rPr>
        <w:t>の判断</w:t>
      </w:r>
      <w:r w:rsidR="00CB0597">
        <w:rPr>
          <w:rFonts w:hint="eastAsia"/>
        </w:rPr>
        <w:t>に依存</w:t>
      </w:r>
      <w:r w:rsidR="00F44889">
        <w:rPr>
          <w:rFonts w:hint="eastAsia"/>
        </w:rPr>
        <w:t>している</w:t>
      </w:r>
      <w:r w:rsidR="00051AB0">
        <w:rPr>
          <w:rFonts w:hint="eastAsia"/>
        </w:rPr>
        <w:t>障害認定の</w:t>
      </w:r>
      <w:r w:rsidR="003A1769">
        <w:rPr>
          <w:rFonts w:hint="eastAsia"/>
        </w:rPr>
        <w:t>方法</w:t>
      </w:r>
      <w:r>
        <w:rPr>
          <w:rFonts w:hint="eastAsia"/>
        </w:rPr>
        <w:t>についても</w:t>
      </w:r>
      <w:r w:rsidR="006073C5">
        <w:rPr>
          <w:rFonts w:hint="eastAsia"/>
        </w:rPr>
        <w:t>課題</w:t>
      </w:r>
      <w:r w:rsidR="00E3440C">
        <w:rPr>
          <w:rFonts w:hint="eastAsia"/>
        </w:rPr>
        <w:t>が指摘される</w:t>
      </w:r>
      <w:r>
        <w:rPr>
          <w:rFonts w:hint="eastAsia"/>
        </w:rPr>
        <w:t>。</w:t>
      </w:r>
    </w:p>
    <w:p w14:paraId="4120BBBD" w14:textId="4CD254F5" w:rsidR="00517651" w:rsidRDefault="00517651" w:rsidP="00210E52">
      <w:pPr>
        <w:ind w:firstLineChars="100" w:firstLine="210"/>
      </w:pPr>
      <w:r>
        <w:rPr>
          <w:rFonts w:hint="eastAsia"/>
        </w:rPr>
        <w:t>それを受け、藤岡弁護士から</w:t>
      </w:r>
      <w:r w:rsidR="00B245CA">
        <w:rPr>
          <w:rFonts w:hint="eastAsia"/>
        </w:rPr>
        <w:t>、</w:t>
      </w:r>
      <w:r w:rsidR="00E3440C">
        <w:rPr>
          <w:rFonts w:hint="eastAsia"/>
        </w:rPr>
        <w:t>安部報告を</w:t>
      </w:r>
      <w:r w:rsidR="006073C5">
        <w:rPr>
          <w:rFonts w:hint="eastAsia"/>
        </w:rPr>
        <w:t>丁寧に</w:t>
      </w:r>
      <w:r w:rsidR="00E3440C">
        <w:rPr>
          <w:rFonts w:hint="eastAsia"/>
        </w:rPr>
        <w:t>整理、</w:t>
      </w:r>
      <w:r w:rsidR="00332678">
        <w:rPr>
          <w:rFonts w:hint="eastAsia"/>
        </w:rPr>
        <w:t>貴重な指摘と</w:t>
      </w:r>
      <w:r w:rsidR="00E3440C">
        <w:rPr>
          <w:rFonts w:hint="eastAsia"/>
        </w:rPr>
        <w:t>評価した上で、私見と断っ</w:t>
      </w:r>
      <w:r w:rsidR="008E11A3">
        <w:rPr>
          <w:rFonts w:hint="eastAsia"/>
        </w:rPr>
        <w:t>て</w:t>
      </w:r>
      <w:r w:rsidR="00E3440C">
        <w:rPr>
          <w:rFonts w:hint="eastAsia"/>
        </w:rPr>
        <w:t>障害年金制度</w:t>
      </w:r>
      <w:r w:rsidR="00B74F8A">
        <w:rPr>
          <w:rFonts w:hint="eastAsia"/>
        </w:rPr>
        <w:t>全般</w:t>
      </w:r>
      <w:r w:rsidR="00E3440C">
        <w:rPr>
          <w:rFonts w:hint="eastAsia"/>
        </w:rPr>
        <w:t>に</w:t>
      </w:r>
      <w:r w:rsidR="00B245CA">
        <w:rPr>
          <w:rFonts w:hint="eastAsia"/>
        </w:rPr>
        <w:t>関</w:t>
      </w:r>
      <w:r w:rsidR="00E3440C">
        <w:rPr>
          <w:rFonts w:hint="eastAsia"/>
        </w:rPr>
        <w:t>する提言</w:t>
      </w:r>
      <w:r w:rsidR="00967775">
        <w:rPr>
          <w:rFonts w:hint="eastAsia"/>
        </w:rPr>
        <w:t>（</w:t>
      </w:r>
      <w:r w:rsidR="00F83782">
        <w:t>そもそも障害基礎年金と障害厚生年金は全く別の理念から構築・考察すべき別物</w:t>
      </w:r>
      <w:r w:rsidR="00332678">
        <w:rPr>
          <w:rFonts w:hint="eastAsia"/>
        </w:rPr>
        <w:t>など</w:t>
      </w:r>
      <w:r w:rsidR="00967775">
        <w:rPr>
          <w:rFonts w:hint="eastAsia"/>
        </w:rPr>
        <w:t>）</w:t>
      </w:r>
      <w:r w:rsidR="00B245CA">
        <w:rPr>
          <w:rFonts w:hint="eastAsia"/>
        </w:rPr>
        <w:t>が</w:t>
      </w:r>
      <w:r w:rsidR="00E3440C">
        <w:rPr>
          <w:rFonts w:hint="eastAsia"/>
        </w:rPr>
        <w:t>行</w:t>
      </w:r>
      <w:r w:rsidR="00B245CA">
        <w:rPr>
          <w:rFonts w:hint="eastAsia"/>
        </w:rPr>
        <w:t>われ</w:t>
      </w:r>
      <w:r w:rsidR="00E3440C">
        <w:rPr>
          <w:rFonts w:hint="eastAsia"/>
        </w:rPr>
        <w:t>る。</w:t>
      </w:r>
    </w:p>
    <w:p w14:paraId="462646EC" w14:textId="76630767" w:rsidR="00517651" w:rsidRDefault="00517651" w:rsidP="00210E52">
      <w:pPr>
        <w:ind w:firstLineChars="100" w:firstLine="210"/>
      </w:pPr>
      <w:r>
        <w:rPr>
          <w:rFonts w:hint="eastAsia"/>
        </w:rPr>
        <w:lastRenderedPageBreak/>
        <w:t>次の永野報告</w:t>
      </w:r>
      <w:r w:rsidR="00652B98">
        <w:rPr>
          <w:rFonts w:hint="eastAsia"/>
        </w:rPr>
        <w:t>「</w:t>
      </w:r>
      <w:r w:rsidR="003A1769">
        <w:rPr>
          <w:rFonts w:ascii="Calibri" w:hAnsi="Calibri" w:cs="Calibri"/>
          <w:color w:val="000000"/>
          <w:shd w:val="clear" w:color="auto" w:fill="FFFFFF"/>
        </w:rPr>
        <w:t>目的から考える障害</w:t>
      </w:r>
      <w:r w:rsidR="00FC513A">
        <w:rPr>
          <w:rFonts w:ascii="Calibri" w:hAnsi="Calibri" w:cs="Calibri" w:hint="eastAsia"/>
          <w:color w:val="000000"/>
          <w:shd w:val="clear" w:color="auto" w:fill="FFFFFF"/>
        </w:rPr>
        <w:t>年金の要保障事由</w:t>
      </w:r>
      <w:r w:rsidR="00652B98">
        <w:rPr>
          <w:rFonts w:hint="eastAsia"/>
        </w:rPr>
        <w:t>」</w:t>
      </w:r>
      <w:r>
        <w:rPr>
          <w:rFonts w:hint="eastAsia"/>
        </w:rPr>
        <w:t>では、</w:t>
      </w:r>
      <w:r w:rsidR="00456271">
        <w:rPr>
          <w:rFonts w:hint="eastAsia"/>
        </w:rPr>
        <w:t>安部報告を踏まえ</w:t>
      </w:r>
      <w:r w:rsidR="00D804C2">
        <w:rPr>
          <w:rFonts w:hint="eastAsia"/>
        </w:rPr>
        <w:t>て</w:t>
      </w:r>
      <w:r w:rsidR="00456271">
        <w:rPr>
          <w:rFonts w:hint="eastAsia"/>
        </w:rPr>
        <w:t>障害認定の問題点を確認した上</w:t>
      </w:r>
      <w:r w:rsidR="00D804C2">
        <w:rPr>
          <w:rFonts w:hint="eastAsia"/>
        </w:rPr>
        <w:t>で</w:t>
      </w:r>
      <w:r w:rsidR="00456271">
        <w:rPr>
          <w:rFonts w:hint="eastAsia"/>
        </w:rPr>
        <w:t>、</w:t>
      </w:r>
      <w:r>
        <w:rPr>
          <w:rFonts w:hint="eastAsia"/>
        </w:rPr>
        <w:t>障害年金</w:t>
      </w:r>
      <w:r w:rsidR="00FC513A">
        <w:rPr>
          <w:rFonts w:hint="eastAsia"/>
        </w:rPr>
        <w:t>の目的、要保障事由</w:t>
      </w:r>
      <w:r w:rsidR="00C03C45">
        <w:rPr>
          <w:rFonts w:hint="eastAsia"/>
        </w:rPr>
        <w:t>について</w:t>
      </w:r>
      <w:r>
        <w:rPr>
          <w:rFonts w:hint="eastAsia"/>
        </w:rPr>
        <w:t>法理論面から</w:t>
      </w:r>
      <w:r w:rsidR="00652B98">
        <w:rPr>
          <w:rFonts w:hint="eastAsia"/>
        </w:rPr>
        <w:t>の</w:t>
      </w:r>
      <w:r>
        <w:rPr>
          <w:rFonts w:hint="eastAsia"/>
        </w:rPr>
        <w:t>検討</w:t>
      </w:r>
      <w:r w:rsidR="00F72BFB">
        <w:rPr>
          <w:rFonts w:hint="eastAsia"/>
        </w:rPr>
        <w:t>が行われる</w:t>
      </w:r>
      <w:r w:rsidR="00D804C2">
        <w:rPr>
          <w:rFonts w:hint="eastAsia"/>
        </w:rPr>
        <w:t>。</w:t>
      </w:r>
      <w:r w:rsidR="00B44BBB">
        <w:rPr>
          <w:rFonts w:hint="eastAsia"/>
        </w:rPr>
        <w:t>（労働による）稼得能力が喪失、低下した場合に所得保障を行うこととする</w:t>
      </w:r>
      <w:r w:rsidR="00210E52">
        <w:rPr>
          <w:rFonts w:hint="eastAsia"/>
        </w:rPr>
        <w:t>障害</w:t>
      </w:r>
      <w:r w:rsidR="00B44BBB">
        <w:rPr>
          <w:rFonts w:hint="eastAsia"/>
        </w:rPr>
        <w:t>年金制度の目的に関する政府の説明</w:t>
      </w:r>
      <w:r w:rsidR="00FC513A">
        <w:rPr>
          <w:rFonts w:hint="eastAsia"/>
        </w:rPr>
        <w:t>も</w:t>
      </w:r>
      <w:r w:rsidR="00B44BBB">
        <w:rPr>
          <w:rFonts w:hint="eastAsia"/>
        </w:rPr>
        <w:t>踏まえ</w:t>
      </w:r>
      <w:r w:rsidR="00F72BFB">
        <w:rPr>
          <w:rFonts w:hint="eastAsia"/>
        </w:rPr>
        <w:t>つつ</w:t>
      </w:r>
      <w:r w:rsidR="00B44BBB">
        <w:rPr>
          <w:rFonts w:hint="eastAsia"/>
        </w:rPr>
        <w:t>、</w:t>
      </w:r>
      <w:r w:rsidR="00EC1734">
        <w:rPr>
          <w:rFonts w:hint="eastAsia"/>
        </w:rPr>
        <w:t>障害年金</w:t>
      </w:r>
      <w:r w:rsidR="00933077">
        <w:rPr>
          <w:rFonts w:hint="eastAsia"/>
        </w:rPr>
        <w:t>の目的</w:t>
      </w:r>
      <w:r w:rsidR="0025286C">
        <w:rPr>
          <w:rStyle w:val="af"/>
        </w:rPr>
        <w:footnoteReference w:id="5"/>
      </w:r>
      <w:r w:rsidR="00933077">
        <w:rPr>
          <w:rFonts w:hint="eastAsia"/>
        </w:rPr>
        <w:t>、</w:t>
      </w:r>
      <w:r w:rsidR="00EC1734">
        <w:rPr>
          <w:rFonts w:hint="eastAsia"/>
        </w:rPr>
        <w:t>要保障事由や</w:t>
      </w:r>
      <w:r w:rsidR="00E82AE1">
        <w:rPr>
          <w:rFonts w:hint="eastAsia"/>
        </w:rPr>
        <w:t>就労支援など他制度との関係も</w:t>
      </w:r>
      <w:r w:rsidR="00652B98">
        <w:rPr>
          <w:rFonts w:hint="eastAsia"/>
        </w:rPr>
        <w:t>念頭におき</w:t>
      </w:r>
      <w:r w:rsidR="00E82AE1">
        <w:rPr>
          <w:rFonts w:hint="eastAsia"/>
        </w:rPr>
        <w:t>ながら、</w:t>
      </w:r>
      <w:r w:rsidR="00223383">
        <w:rPr>
          <w:rFonts w:hint="eastAsia"/>
        </w:rPr>
        <w:t>制度目的に沿った</w:t>
      </w:r>
      <w:r w:rsidR="00EC1734">
        <w:rPr>
          <w:rFonts w:hint="eastAsia"/>
        </w:rPr>
        <w:t>障害認定の基準</w:t>
      </w:r>
      <w:r w:rsidR="001170D1">
        <w:rPr>
          <w:rFonts w:hint="eastAsia"/>
        </w:rPr>
        <w:t>（機能障害の幅広の確認と稼得活動の制限の2段階</w:t>
      </w:r>
      <w:r w:rsidR="006073C5">
        <w:rPr>
          <w:rFonts w:hint="eastAsia"/>
        </w:rPr>
        <w:t>で認定</w:t>
      </w:r>
      <w:r w:rsidR="001170D1">
        <w:rPr>
          <w:rFonts w:hint="eastAsia"/>
        </w:rPr>
        <w:t>）</w:t>
      </w:r>
      <w:r w:rsidR="007E55CE">
        <w:rPr>
          <w:rFonts w:hint="eastAsia"/>
        </w:rPr>
        <w:t>、年金額（逓減制）</w:t>
      </w:r>
      <w:r w:rsidR="00EC1734">
        <w:rPr>
          <w:rFonts w:hint="eastAsia"/>
        </w:rPr>
        <w:t>や認定</w:t>
      </w:r>
      <w:r w:rsidR="00210E52">
        <w:rPr>
          <w:rFonts w:hint="eastAsia"/>
        </w:rPr>
        <w:t>の</w:t>
      </w:r>
      <w:r w:rsidR="00EC1734">
        <w:rPr>
          <w:rFonts w:hint="eastAsia"/>
        </w:rPr>
        <w:t>方法などに</w:t>
      </w:r>
      <w:r w:rsidR="00652B98">
        <w:rPr>
          <w:rFonts w:hint="eastAsia"/>
        </w:rPr>
        <w:t>ついて</w:t>
      </w:r>
      <w:r w:rsidR="00223383">
        <w:rPr>
          <w:rFonts w:hint="eastAsia"/>
        </w:rPr>
        <w:t>提言</w:t>
      </w:r>
      <w:r w:rsidR="00652B98">
        <w:rPr>
          <w:rFonts w:hint="eastAsia"/>
        </w:rPr>
        <w:t>を</w:t>
      </w:r>
      <w:r w:rsidR="00C03C45">
        <w:rPr>
          <w:rFonts w:hint="eastAsia"/>
        </w:rPr>
        <w:t>行う</w:t>
      </w:r>
      <w:r w:rsidR="00223383">
        <w:rPr>
          <w:rFonts w:hint="eastAsia"/>
        </w:rPr>
        <w:t>。</w:t>
      </w:r>
    </w:p>
    <w:p w14:paraId="3F7AC9F4" w14:textId="501FFDEB" w:rsidR="00223383" w:rsidRDefault="00223383" w:rsidP="00210E52">
      <w:pPr>
        <w:ind w:firstLineChars="100" w:firstLine="210"/>
      </w:pPr>
      <w:r>
        <w:rPr>
          <w:rFonts w:hint="eastAsia"/>
        </w:rPr>
        <w:t>それを受け、関</w:t>
      </w:r>
      <w:r w:rsidR="006C1F58">
        <w:rPr>
          <w:rFonts w:hint="eastAsia"/>
        </w:rPr>
        <w:t>哉</w:t>
      </w:r>
      <w:r>
        <w:rPr>
          <w:rFonts w:hint="eastAsia"/>
        </w:rPr>
        <w:t>弁護士から</w:t>
      </w:r>
      <w:r w:rsidR="00B74F8A">
        <w:rPr>
          <w:rFonts w:hint="eastAsia"/>
        </w:rPr>
        <w:t>社会モデルを踏まえ</w:t>
      </w:r>
      <w:r w:rsidR="001851F4">
        <w:rPr>
          <w:rFonts w:hint="eastAsia"/>
        </w:rPr>
        <w:t>た</w:t>
      </w:r>
      <w:r w:rsidR="00B74F8A">
        <w:rPr>
          <w:rFonts w:hint="eastAsia"/>
        </w:rPr>
        <w:t>要保障事由や目的</w:t>
      </w:r>
      <w:r w:rsidR="001851F4">
        <w:rPr>
          <w:rFonts w:hint="eastAsia"/>
        </w:rPr>
        <w:t>の</w:t>
      </w:r>
      <w:r w:rsidR="00B74F8A">
        <w:rPr>
          <w:rFonts w:hint="eastAsia"/>
        </w:rPr>
        <w:t>捉え直し、認定基準や方法の見直しを提言する永野報告に賛意が示され</w:t>
      </w:r>
      <w:r w:rsidR="001851F4">
        <w:rPr>
          <w:rFonts w:hint="eastAsia"/>
        </w:rPr>
        <w:t>、</w:t>
      </w:r>
      <w:r w:rsidR="00B74F8A">
        <w:rPr>
          <w:rFonts w:hint="eastAsia"/>
        </w:rPr>
        <w:t>私見として</w:t>
      </w:r>
      <w:r w:rsidR="001851F4">
        <w:rPr>
          <w:rFonts w:hint="eastAsia"/>
        </w:rPr>
        <w:t>、その</w:t>
      </w:r>
      <w:r w:rsidR="00B74F8A">
        <w:rPr>
          <w:rFonts w:hint="eastAsia"/>
        </w:rPr>
        <w:t>場合、</w:t>
      </w:r>
      <w:r w:rsidR="001851F4">
        <w:rPr>
          <w:rFonts w:hint="eastAsia"/>
        </w:rPr>
        <w:t>社会的障壁の除去により障害年金は不要との結論になりかねず、</w:t>
      </w:r>
      <w:r w:rsidR="00AE31F1">
        <w:rPr>
          <w:rFonts w:hint="eastAsia"/>
        </w:rPr>
        <w:t>注意</w:t>
      </w:r>
      <w:r w:rsidR="001851F4">
        <w:rPr>
          <w:rFonts w:hint="eastAsia"/>
        </w:rPr>
        <w:t>が必要なことが指摘される</w:t>
      </w:r>
      <w:r>
        <w:rPr>
          <w:rFonts w:hint="eastAsia"/>
        </w:rPr>
        <w:t>。</w:t>
      </w:r>
    </w:p>
    <w:p w14:paraId="167A0333" w14:textId="6A439080" w:rsidR="00652B98" w:rsidRDefault="00223383" w:rsidP="00210E52">
      <w:pPr>
        <w:ind w:firstLineChars="100" w:firstLine="210"/>
      </w:pPr>
      <w:r>
        <w:rPr>
          <w:rFonts w:hint="eastAsia"/>
        </w:rPr>
        <w:t>最後に橋本</w:t>
      </w:r>
      <w:r w:rsidR="00D57683">
        <w:rPr>
          <w:rFonts w:hint="eastAsia"/>
        </w:rPr>
        <w:t>名誉教授</w:t>
      </w:r>
      <w:r>
        <w:rPr>
          <w:rFonts w:hint="eastAsia"/>
        </w:rPr>
        <w:t>から、</w:t>
      </w:r>
      <w:r w:rsidR="003D00AC">
        <w:rPr>
          <w:rFonts w:hint="eastAsia"/>
        </w:rPr>
        <w:t>シンポの趣旨や2つの報告</w:t>
      </w:r>
      <w:r w:rsidR="009D7881">
        <w:rPr>
          <w:rFonts w:hint="eastAsia"/>
        </w:rPr>
        <w:t>に一定の理解</w:t>
      </w:r>
      <w:r w:rsidR="00D81236">
        <w:rPr>
          <w:rFonts w:hint="eastAsia"/>
        </w:rPr>
        <w:t>、評価</w:t>
      </w:r>
      <w:r w:rsidR="009D7881">
        <w:rPr>
          <w:rFonts w:hint="eastAsia"/>
        </w:rPr>
        <w:t>を</w:t>
      </w:r>
      <w:r w:rsidR="000C1F7A">
        <w:rPr>
          <w:rFonts w:hint="eastAsia"/>
        </w:rPr>
        <w:t>示し</w:t>
      </w:r>
      <w:r w:rsidR="009D7881">
        <w:rPr>
          <w:rFonts w:hint="eastAsia"/>
        </w:rPr>
        <w:t>た上、</w:t>
      </w:r>
      <w:r w:rsidR="009D7881" w:rsidRPr="009D7881">
        <w:rPr>
          <w:rFonts w:eastAsiaTheme="minorHAnsi" w:hint="eastAsia"/>
          <w:color w:val="000000"/>
          <w:szCs w:val="21"/>
        </w:rPr>
        <w:t>「障害年金を人権論として根拠づけることの重要性」</w:t>
      </w:r>
      <w:r w:rsidR="009D7881">
        <w:rPr>
          <w:rFonts w:hint="eastAsia"/>
        </w:rPr>
        <w:t>について、私見と断って</w:t>
      </w:r>
      <w:r>
        <w:rPr>
          <w:rFonts w:hint="eastAsia"/>
        </w:rPr>
        <w:t>コメント</w:t>
      </w:r>
      <w:r w:rsidR="009D7881">
        <w:rPr>
          <w:rFonts w:hint="eastAsia"/>
        </w:rPr>
        <w:t>される</w:t>
      </w:r>
      <w:r w:rsidR="00F44889">
        <w:rPr>
          <w:rFonts w:hint="eastAsia"/>
        </w:rPr>
        <w:t>。</w:t>
      </w:r>
      <w:r w:rsidR="009D7881">
        <w:rPr>
          <w:rFonts w:hint="eastAsia"/>
        </w:rPr>
        <w:t>人権論から（拠出制の）障害年金制度の具体的な</w:t>
      </w:r>
      <w:r w:rsidR="00D81236">
        <w:rPr>
          <w:rFonts w:hint="eastAsia"/>
        </w:rPr>
        <w:t>在り方</w:t>
      </w:r>
      <w:r w:rsidR="009D7881">
        <w:rPr>
          <w:rFonts w:hint="eastAsia"/>
        </w:rPr>
        <w:t>を導出することの難しさを認めつつ、</w:t>
      </w:r>
      <w:r w:rsidR="00D81236">
        <w:rPr>
          <w:rFonts w:hint="eastAsia"/>
        </w:rPr>
        <w:t>生存権的基本権としての</w:t>
      </w:r>
      <w:r w:rsidR="009D7881">
        <w:rPr>
          <w:rFonts w:hint="eastAsia"/>
        </w:rPr>
        <w:t>憲法13条</w:t>
      </w:r>
      <w:r w:rsidR="00D81236">
        <w:rPr>
          <w:rFonts w:hint="eastAsia"/>
        </w:rPr>
        <w:t>や障害者権利条約を手</w:t>
      </w:r>
      <w:r w:rsidR="001E36CE">
        <w:rPr>
          <w:rFonts w:hint="eastAsia"/>
        </w:rPr>
        <w:t>が</w:t>
      </w:r>
      <w:r w:rsidR="00D81236">
        <w:rPr>
          <w:rFonts w:hint="eastAsia"/>
        </w:rPr>
        <w:t>かりに、障害者が尊厳を持った人間として生きられよう人権論の</w:t>
      </w:r>
      <w:r w:rsidR="001E36CE">
        <w:rPr>
          <w:rFonts w:hint="eastAsia"/>
        </w:rPr>
        <w:t>精緻化や</w:t>
      </w:r>
      <w:r w:rsidR="00D81236">
        <w:rPr>
          <w:rFonts w:hint="eastAsia"/>
        </w:rPr>
        <w:t>深化に報告者とともに努力したいと</w:t>
      </w:r>
      <w:r w:rsidR="00332678">
        <w:rPr>
          <w:rFonts w:hint="eastAsia"/>
        </w:rPr>
        <w:t>述べ</w:t>
      </w:r>
      <w:r w:rsidR="00D81236">
        <w:rPr>
          <w:rFonts w:hint="eastAsia"/>
        </w:rPr>
        <w:t>る。</w:t>
      </w:r>
    </w:p>
    <w:p w14:paraId="3FB07CA2" w14:textId="3586F0BF" w:rsidR="00223383" w:rsidRDefault="00E55A92" w:rsidP="00210E52">
      <w:pPr>
        <w:ind w:firstLineChars="100" w:firstLine="210"/>
      </w:pPr>
      <w:r>
        <w:rPr>
          <w:rFonts w:hint="eastAsia"/>
        </w:rPr>
        <w:t>本シンポ</w:t>
      </w:r>
      <w:r w:rsidR="002D440D">
        <w:rPr>
          <w:rFonts w:hint="eastAsia"/>
        </w:rPr>
        <w:t>を通じて、</w:t>
      </w:r>
      <w:r w:rsidR="00652B98">
        <w:rPr>
          <w:rFonts w:hint="eastAsia"/>
        </w:rPr>
        <w:t>障害</w:t>
      </w:r>
      <w:r w:rsidR="002D440D">
        <w:rPr>
          <w:rFonts w:hint="eastAsia"/>
        </w:rPr>
        <w:t>認定</w:t>
      </w:r>
      <w:r w:rsidR="00A8762C">
        <w:rPr>
          <w:rFonts w:hint="eastAsia"/>
        </w:rPr>
        <w:t>の</w:t>
      </w:r>
      <w:r w:rsidR="002D440D">
        <w:rPr>
          <w:rFonts w:hint="eastAsia"/>
        </w:rPr>
        <w:t>基準</w:t>
      </w:r>
      <w:r w:rsidR="00D57683">
        <w:rPr>
          <w:rFonts w:hint="eastAsia"/>
        </w:rPr>
        <w:t>や方法</w:t>
      </w:r>
      <w:r w:rsidR="002D440D">
        <w:rPr>
          <w:rFonts w:hint="eastAsia"/>
        </w:rPr>
        <w:t>など</w:t>
      </w:r>
      <w:r w:rsidR="00652B98">
        <w:rPr>
          <w:rFonts w:hint="eastAsia"/>
        </w:rPr>
        <w:t>に関する</w:t>
      </w:r>
      <w:r w:rsidR="002D440D">
        <w:rPr>
          <w:rFonts w:hint="eastAsia"/>
        </w:rPr>
        <w:t>骨太な</w:t>
      </w:r>
      <w:r w:rsidR="00652B98">
        <w:rPr>
          <w:rFonts w:hint="eastAsia"/>
        </w:rPr>
        <w:t>議論の土台</w:t>
      </w:r>
      <w:r w:rsidR="00037094">
        <w:rPr>
          <w:rFonts w:hint="eastAsia"/>
        </w:rPr>
        <w:t>となるもの</w:t>
      </w:r>
      <w:r w:rsidR="002D440D">
        <w:rPr>
          <w:rFonts w:hint="eastAsia"/>
        </w:rPr>
        <w:t>が</w:t>
      </w:r>
      <w:r w:rsidR="00037094">
        <w:rPr>
          <w:rFonts w:hint="eastAsia"/>
        </w:rPr>
        <w:t>多少なりとも</w:t>
      </w:r>
      <w:r w:rsidR="002D440D">
        <w:rPr>
          <w:rFonts w:hint="eastAsia"/>
        </w:rPr>
        <w:t>提供</w:t>
      </w:r>
      <w:r w:rsidR="00652B98">
        <w:rPr>
          <w:rFonts w:hint="eastAsia"/>
        </w:rPr>
        <w:t>でき</w:t>
      </w:r>
      <w:r w:rsidR="00A8762C">
        <w:rPr>
          <w:rFonts w:hint="eastAsia"/>
        </w:rPr>
        <w:t>れば幸いである</w:t>
      </w:r>
      <w:r w:rsidR="00652B98">
        <w:rPr>
          <w:rFonts w:hint="eastAsia"/>
        </w:rPr>
        <w:t>。</w:t>
      </w:r>
    </w:p>
    <w:p w14:paraId="021F88B1" w14:textId="77777777" w:rsidR="00223383" w:rsidRDefault="00223383" w:rsidP="002A2CA6"/>
    <w:sectPr w:rsidR="002233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4C6E3" w14:textId="77777777" w:rsidR="0093492E" w:rsidRDefault="0093492E" w:rsidP="00670D80">
      <w:r>
        <w:separator/>
      </w:r>
    </w:p>
  </w:endnote>
  <w:endnote w:type="continuationSeparator" w:id="0">
    <w:p w14:paraId="19626E7E" w14:textId="77777777" w:rsidR="0093492E" w:rsidRDefault="0093492E" w:rsidP="0067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64661" w14:textId="77777777" w:rsidR="0093492E" w:rsidRDefault="0093492E" w:rsidP="00670D80">
      <w:r>
        <w:separator/>
      </w:r>
    </w:p>
  </w:footnote>
  <w:footnote w:type="continuationSeparator" w:id="0">
    <w:p w14:paraId="50362FF8" w14:textId="77777777" w:rsidR="0093492E" w:rsidRDefault="0093492E" w:rsidP="00670D80">
      <w:r>
        <w:continuationSeparator/>
      </w:r>
    </w:p>
  </w:footnote>
  <w:footnote w:id="1">
    <w:p w14:paraId="31648FCC" w14:textId="679CBCAC" w:rsidR="00E90A8C" w:rsidRDefault="00E90A8C">
      <w:pPr>
        <w:pStyle w:val="ad"/>
      </w:pPr>
      <w:r>
        <w:rPr>
          <w:rStyle w:val="af"/>
        </w:rPr>
        <w:footnoteRef/>
      </w:r>
      <w:r>
        <w:t xml:space="preserve"> </w:t>
      </w:r>
      <w:r>
        <w:rPr>
          <w:rFonts w:hint="eastAsia"/>
        </w:rPr>
        <w:t>詳細は、土井裕明（2010）「障害年金不支給裁定取消請求訴訟を振り返る」『賃金と社会保障』1515号参照</w:t>
      </w:r>
    </w:p>
  </w:footnote>
  <w:footnote w:id="2">
    <w:p w14:paraId="525F7ECF" w14:textId="2B073476" w:rsidR="00F57A45" w:rsidRDefault="00F57A45">
      <w:pPr>
        <w:pStyle w:val="ad"/>
      </w:pPr>
      <w:r>
        <w:rPr>
          <w:rStyle w:val="af"/>
        </w:rPr>
        <w:footnoteRef/>
      </w:r>
      <w:r>
        <w:t xml:space="preserve"> </w:t>
      </w:r>
      <w:r>
        <w:rPr>
          <w:rFonts w:hint="eastAsia"/>
        </w:rPr>
        <w:t>精神・知的障害に係る障害年金の認定の地域差に関する</w:t>
      </w:r>
      <w:r w:rsidR="00886BCB">
        <w:rPr>
          <w:rFonts w:hint="eastAsia"/>
        </w:rPr>
        <w:t>専門家</w:t>
      </w:r>
      <w:r>
        <w:rPr>
          <w:rFonts w:hint="eastAsia"/>
        </w:rPr>
        <w:t>検討会</w:t>
      </w:r>
      <w:r w:rsidR="00886BCB">
        <w:rPr>
          <w:rFonts w:hint="eastAsia"/>
        </w:rPr>
        <w:t>資料（厚生労働省ホーム頁）参照</w:t>
      </w:r>
    </w:p>
  </w:footnote>
  <w:footnote w:id="3">
    <w:p w14:paraId="3A3C8E48" w14:textId="5DB040B3" w:rsidR="009F50E4" w:rsidRDefault="009F50E4" w:rsidP="009F50E4">
      <w:pPr>
        <w:pStyle w:val="ad"/>
      </w:pPr>
      <w:r>
        <w:rPr>
          <w:rStyle w:val="af"/>
        </w:rPr>
        <w:footnoteRef/>
      </w:r>
      <w:r>
        <w:rPr>
          <w:rFonts w:hint="eastAsia"/>
        </w:rPr>
        <w:t>例えば介護保険では、特別養護老人ホームなど</w:t>
      </w:r>
      <w:r w:rsidR="001B7DFF">
        <w:rPr>
          <w:rFonts w:hint="eastAsia"/>
        </w:rPr>
        <w:t>の</w:t>
      </w:r>
      <w:r>
        <w:rPr>
          <w:rFonts w:hint="eastAsia"/>
        </w:rPr>
        <w:t>入所高齢者のタイムスタディに基づく膨大な実証データを踏まえて要介護認定の基準が作成され、専門家からなる介護認定審査会の合議による判定を踏まえて、保険者が認定</w:t>
      </w:r>
      <w:r w:rsidR="00A262C4">
        <w:rPr>
          <w:rFonts w:hint="eastAsia"/>
        </w:rPr>
        <w:t>する</w:t>
      </w:r>
      <w:r>
        <w:rPr>
          <w:rFonts w:hint="eastAsia"/>
        </w:rPr>
        <w:t>ことを法定している。それでも要介護認定の地域差を指摘する声が</w:t>
      </w:r>
      <w:r w:rsidR="001B7DFF">
        <w:rPr>
          <w:rFonts w:hint="eastAsia"/>
        </w:rPr>
        <w:t>ある</w:t>
      </w:r>
      <w:r>
        <w:rPr>
          <w:rFonts w:hint="eastAsia"/>
        </w:rPr>
        <w:t>ことは周知のとおりである。</w:t>
      </w:r>
      <w:r>
        <w:t xml:space="preserve"> </w:t>
      </w:r>
    </w:p>
  </w:footnote>
  <w:footnote w:id="4">
    <w:p w14:paraId="3D99B5ED" w14:textId="4EC1BAEA" w:rsidR="000D59FB" w:rsidRDefault="000D59FB">
      <w:pPr>
        <w:pStyle w:val="ad"/>
      </w:pPr>
      <w:r>
        <w:rPr>
          <w:rStyle w:val="af"/>
        </w:rPr>
        <w:footnoteRef/>
      </w:r>
      <w:r>
        <w:t xml:space="preserve"> </w:t>
      </w:r>
      <w:r>
        <w:rPr>
          <w:rFonts w:hint="eastAsia"/>
        </w:rPr>
        <w:t>詳細は、</w:t>
      </w:r>
      <w:r w:rsidR="00D40B0E">
        <w:rPr>
          <w:rFonts w:hint="eastAsia"/>
        </w:rPr>
        <w:t>河野正輝（２０２０）『障害法の基礎理論』第11章、</w:t>
      </w:r>
      <w:r>
        <w:rPr>
          <w:rFonts w:hint="eastAsia"/>
        </w:rPr>
        <w:t>拙稿</w:t>
      </w:r>
      <w:r w:rsidR="00D40B0E">
        <w:rPr>
          <w:rFonts w:hint="eastAsia"/>
        </w:rPr>
        <w:t>（２０１９）</w:t>
      </w:r>
      <w:r>
        <w:rPr>
          <w:rFonts w:hint="eastAsia"/>
        </w:rPr>
        <w:t>「障害年金をめぐる政策課題」『社会保障研究』4巻1号</w:t>
      </w:r>
      <w:r w:rsidR="00D40B0E">
        <w:rPr>
          <w:rFonts w:hint="eastAsia"/>
        </w:rPr>
        <w:t>などを</w:t>
      </w:r>
      <w:r>
        <w:rPr>
          <w:rFonts w:hint="eastAsia"/>
        </w:rPr>
        <w:t>参照。</w:t>
      </w:r>
    </w:p>
  </w:footnote>
  <w:footnote w:id="5">
    <w:p w14:paraId="6CF80D16" w14:textId="48F90937" w:rsidR="0025286C" w:rsidRDefault="0025286C" w:rsidP="0025286C">
      <w:pPr>
        <w:pStyle w:val="ad"/>
      </w:pPr>
      <w:r>
        <w:rPr>
          <w:rStyle w:val="af"/>
        </w:rPr>
        <w:footnoteRef/>
      </w:r>
      <w:r>
        <w:t xml:space="preserve"> </w:t>
      </w:r>
      <w:r w:rsidR="001170D1">
        <w:rPr>
          <w:rFonts w:hint="eastAsia"/>
        </w:rPr>
        <w:t>障害を「社会モデル」で捉える潮流を踏まえ、「障害者が社会の中で被る不利益も勘案した上での「稼得活動の制限」に対し、所得保障給付を行うこと」を制度目的と</w:t>
      </w:r>
      <w:r w:rsidR="005871E4">
        <w:rPr>
          <w:rFonts w:hint="eastAsia"/>
        </w:rPr>
        <w:t>す</w:t>
      </w:r>
      <w:r w:rsidR="001170D1">
        <w:rPr>
          <w:rFonts w:hint="eastAsia"/>
        </w:rPr>
        <w:t>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18DC"/>
    <w:multiLevelType w:val="hybridMultilevel"/>
    <w:tmpl w:val="39ECA02E"/>
    <w:lvl w:ilvl="0" w:tplc="F004727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0BD"/>
    <w:rsid w:val="000079FE"/>
    <w:rsid w:val="000354C0"/>
    <w:rsid w:val="00037094"/>
    <w:rsid w:val="00051AB0"/>
    <w:rsid w:val="0006297B"/>
    <w:rsid w:val="000A3204"/>
    <w:rsid w:val="000B2BA3"/>
    <w:rsid w:val="000B6228"/>
    <w:rsid w:val="000C1F7A"/>
    <w:rsid w:val="000D59FB"/>
    <w:rsid w:val="00100E13"/>
    <w:rsid w:val="00101B7D"/>
    <w:rsid w:val="00105AAC"/>
    <w:rsid w:val="001170D1"/>
    <w:rsid w:val="00125983"/>
    <w:rsid w:val="0014782C"/>
    <w:rsid w:val="00175AC5"/>
    <w:rsid w:val="001851F4"/>
    <w:rsid w:val="001B7DFF"/>
    <w:rsid w:val="001E36CE"/>
    <w:rsid w:val="00210AC4"/>
    <w:rsid w:val="00210E52"/>
    <w:rsid w:val="00217CD6"/>
    <w:rsid w:val="00223383"/>
    <w:rsid w:val="00225AAB"/>
    <w:rsid w:val="0025286C"/>
    <w:rsid w:val="00252C7A"/>
    <w:rsid w:val="00284805"/>
    <w:rsid w:val="002A2CA6"/>
    <w:rsid w:val="002D440D"/>
    <w:rsid w:val="003277A7"/>
    <w:rsid w:val="003278D7"/>
    <w:rsid w:val="00332678"/>
    <w:rsid w:val="0038037A"/>
    <w:rsid w:val="003A1769"/>
    <w:rsid w:val="003B40F4"/>
    <w:rsid w:val="003D00AC"/>
    <w:rsid w:val="003F21FB"/>
    <w:rsid w:val="003F334E"/>
    <w:rsid w:val="004079F3"/>
    <w:rsid w:val="00427382"/>
    <w:rsid w:val="004444D9"/>
    <w:rsid w:val="00456271"/>
    <w:rsid w:val="0048293C"/>
    <w:rsid w:val="004A3A7D"/>
    <w:rsid w:val="004A77E7"/>
    <w:rsid w:val="004C7F0B"/>
    <w:rsid w:val="00516957"/>
    <w:rsid w:val="00517651"/>
    <w:rsid w:val="0052217B"/>
    <w:rsid w:val="00531CB7"/>
    <w:rsid w:val="00537AC1"/>
    <w:rsid w:val="005476EE"/>
    <w:rsid w:val="00557B2F"/>
    <w:rsid w:val="005871E4"/>
    <w:rsid w:val="005A7766"/>
    <w:rsid w:val="005E3870"/>
    <w:rsid w:val="005E3B8F"/>
    <w:rsid w:val="006073C5"/>
    <w:rsid w:val="006239E9"/>
    <w:rsid w:val="006346D5"/>
    <w:rsid w:val="00642CE0"/>
    <w:rsid w:val="00652B98"/>
    <w:rsid w:val="00670D80"/>
    <w:rsid w:val="00685DDF"/>
    <w:rsid w:val="006870BD"/>
    <w:rsid w:val="006A27BB"/>
    <w:rsid w:val="006B12EC"/>
    <w:rsid w:val="006C1F58"/>
    <w:rsid w:val="006C658A"/>
    <w:rsid w:val="006D765F"/>
    <w:rsid w:val="006E4C08"/>
    <w:rsid w:val="006E5D16"/>
    <w:rsid w:val="006F5A34"/>
    <w:rsid w:val="00723584"/>
    <w:rsid w:val="00754426"/>
    <w:rsid w:val="007662FA"/>
    <w:rsid w:val="00772E1C"/>
    <w:rsid w:val="007B0BD1"/>
    <w:rsid w:val="007D06AF"/>
    <w:rsid w:val="007E43A7"/>
    <w:rsid w:val="007E55CE"/>
    <w:rsid w:val="007F025C"/>
    <w:rsid w:val="007F0E0E"/>
    <w:rsid w:val="0080750E"/>
    <w:rsid w:val="00811095"/>
    <w:rsid w:val="00826332"/>
    <w:rsid w:val="008513A7"/>
    <w:rsid w:val="008565C0"/>
    <w:rsid w:val="0087552D"/>
    <w:rsid w:val="008779CD"/>
    <w:rsid w:val="0088186C"/>
    <w:rsid w:val="00884BD2"/>
    <w:rsid w:val="00886BCB"/>
    <w:rsid w:val="008919C7"/>
    <w:rsid w:val="008C01BD"/>
    <w:rsid w:val="008E11A3"/>
    <w:rsid w:val="00903CBD"/>
    <w:rsid w:val="00933077"/>
    <w:rsid w:val="0093492E"/>
    <w:rsid w:val="00943E0B"/>
    <w:rsid w:val="0095102D"/>
    <w:rsid w:val="009531D1"/>
    <w:rsid w:val="00955DAB"/>
    <w:rsid w:val="00967775"/>
    <w:rsid w:val="00977281"/>
    <w:rsid w:val="0098668E"/>
    <w:rsid w:val="009D213E"/>
    <w:rsid w:val="009D301F"/>
    <w:rsid w:val="009D7881"/>
    <w:rsid w:val="009E7A7E"/>
    <w:rsid w:val="009F0A48"/>
    <w:rsid w:val="009F50E4"/>
    <w:rsid w:val="00A262C4"/>
    <w:rsid w:val="00A31658"/>
    <w:rsid w:val="00A357FD"/>
    <w:rsid w:val="00A552CA"/>
    <w:rsid w:val="00A56062"/>
    <w:rsid w:val="00A6051A"/>
    <w:rsid w:val="00A629AE"/>
    <w:rsid w:val="00A8762C"/>
    <w:rsid w:val="00A976B4"/>
    <w:rsid w:val="00AA5CE1"/>
    <w:rsid w:val="00AC4D17"/>
    <w:rsid w:val="00AE03CE"/>
    <w:rsid w:val="00AE31F1"/>
    <w:rsid w:val="00AF6797"/>
    <w:rsid w:val="00B245CA"/>
    <w:rsid w:val="00B42C7E"/>
    <w:rsid w:val="00B44BBB"/>
    <w:rsid w:val="00B57F6E"/>
    <w:rsid w:val="00B64826"/>
    <w:rsid w:val="00B74F8A"/>
    <w:rsid w:val="00BA73E8"/>
    <w:rsid w:val="00BB4A3E"/>
    <w:rsid w:val="00BB6768"/>
    <w:rsid w:val="00C03C45"/>
    <w:rsid w:val="00C07484"/>
    <w:rsid w:val="00C20822"/>
    <w:rsid w:val="00C44A80"/>
    <w:rsid w:val="00C47F5B"/>
    <w:rsid w:val="00C61143"/>
    <w:rsid w:val="00C6762C"/>
    <w:rsid w:val="00C7299C"/>
    <w:rsid w:val="00C95ADA"/>
    <w:rsid w:val="00CB0597"/>
    <w:rsid w:val="00CB6869"/>
    <w:rsid w:val="00D054EE"/>
    <w:rsid w:val="00D10BA7"/>
    <w:rsid w:val="00D40B0E"/>
    <w:rsid w:val="00D41FBB"/>
    <w:rsid w:val="00D43D94"/>
    <w:rsid w:val="00D55ECC"/>
    <w:rsid w:val="00D57683"/>
    <w:rsid w:val="00D804C2"/>
    <w:rsid w:val="00D81236"/>
    <w:rsid w:val="00D93892"/>
    <w:rsid w:val="00D956AE"/>
    <w:rsid w:val="00DC411A"/>
    <w:rsid w:val="00E26725"/>
    <w:rsid w:val="00E336E0"/>
    <w:rsid w:val="00E3440C"/>
    <w:rsid w:val="00E47056"/>
    <w:rsid w:val="00E55A92"/>
    <w:rsid w:val="00E82AE1"/>
    <w:rsid w:val="00E83E7B"/>
    <w:rsid w:val="00E90686"/>
    <w:rsid w:val="00E90A8C"/>
    <w:rsid w:val="00E9527B"/>
    <w:rsid w:val="00EC0754"/>
    <w:rsid w:val="00EC0ACA"/>
    <w:rsid w:val="00EC1734"/>
    <w:rsid w:val="00ED10FC"/>
    <w:rsid w:val="00F33D04"/>
    <w:rsid w:val="00F44889"/>
    <w:rsid w:val="00F57A45"/>
    <w:rsid w:val="00F71F0C"/>
    <w:rsid w:val="00F72BFB"/>
    <w:rsid w:val="00F776D1"/>
    <w:rsid w:val="00F83782"/>
    <w:rsid w:val="00FC2100"/>
    <w:rsid w:val="00FC513A"/>
    <w:rsid w:val="00FD4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B008AA"/>
  <w15:chartTrackingRefBased/>
  <w15:docId w15:val="{311357F2-F6AA-4E9B-9F8F-5F5D8DB2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0BD"/>
    <w:pPr>
      <w:ind w:leftChars="400" w:left="840"/>
    </w:pPr>
  </w:style>
  <w:style w:type="character" w:styleId="a4">
    <w:name w:val="annotation reference"/>
    <w:basedOn w:val="a0"/>
    <w:uiPriority w:val="99"/>
    <w:semiHidden/>
    <w:unhideWhenUsed/>
    <w:rsid w:val="006D765F"/>
    <w:rPr>
      <w:sz w:val="18"/>
      <w:szCs w:val="18"/>
    </w:rPr>
  </w:style>
  <w:style w:type="paragraph" w:styleId="a5">
    <w:name w:val="annotation text"/>
    <w:basedOn w:val="a"/>
    <w:link w:val="a6"/>
    <w:uiPriority w:val="99"/>
    <w:semiHidden/>
    <w:unhideWhenUsed/>
    <w:rsid w:val="006D765F"/>
    <w:pPr>
      <w:jc w:val="left"/>
    </w:pPr>
  </w:style>
  <w:style w:type="character" w:customStyle="1" w:styleId="a6">
    <w:name w:val="コメント文字列 (文字)"/>
    <w:basedOn w:val="a0"/>
    <w:link w:val="a5"/>
    <w:uiPriority w:val="99"/>
    <w:semiHidden/>
    <w:rsid w:val="006D765F"/>
  </w:style>
  <w:style w:type="paragraph" w:styleId="a7">
    <w:name w:val="annotation subject"/>
    <w:basedOn w:val="a5"/>
    <w:next w:val="a5"/>
    <w:link w:val="a8"/>
    <w:uiPriority w:val="99"/>
    <w:semiHidden/>
    <w:unhideWhenUsed/>
    <w:rsid w:val="006D765F"/>
    <w:rPr>
      <w:b/>
      <w:bCs/>
    </w:rPr>
  </w:style>
  <w:style w:type="character" w:customStyle="1" w:styleId="a8">
    <w:name w:val="コメント内容 (文字)"/>
    <w:basedOn w:val="a6"/>
    <w:link w:val="a7"/>
    <w:uiPriority w:val="99"/>
    <w:semiHidden/>
    <w:rsid w:val="006D765F"/>
    <w:rPr>
      <w:b/>
      <w:bCs/>
    </w:rPr>
  </w:style>
  <w:style w:type="paragraph" w:styleId="a9">
    <w:name w:val="header"/>
    <w:basedOn w:val="a"/>
    <w:link w:val="aa"/>
    <w:uiPriority w:val="99"/>
    <w:unhideWhenUsed/>
    <w:rsid w:val="00670D80"/>
    <w:pPr>
      <w:tabs>
        <w:tab w:val="center" w:pos="4252"/>
        <w:tab w:val="right" w:pos="8504"/>
      </w:tabs>
      <w:snapToGrid w:val="0"/>
    </w:pPr>
  </w:style>
  <w:style w:type="character" w:customStyle="1" w:styleId="aa">
    <w:name w:val="ヘッダー (文字)"/>
    <w:basedOn w:val="a0"/>
    <w:link w:val="a9"/>
    <w:uiPriority w:val="99"/>
    <w:rsid w:val="00670D80"/>
  </w:style>
  <w:style w:type="paragraph" w:styleId="ab">
    <w:name w:val="footer"/>
    <w:basedOn w:val="a"/>
    <w:link w:val="ac"/>
    <w:uiPriority w:val="99"/>
    <w:unhideWhenUsed/>
    <w:rsid w:val="00670D80"/>
    <w:pPr>
      <w:tabs>
        <w:tab w:val="center" w:pos="4252"/>
        <w:tab w:val="right" w:pos="8504"/>
      </w:tabs>
      <w:snapToGrid w:val="0"/>
    </w:pPr>
  </w:style>
  <w:style w:type="character" w:customStyle="1" w:styleId="ac">
    <w:name w:val="フッター (文字)"/>
    <w:basedOn w:val="a0"/>
    <w:link w:val="ab"/>
    <w:uiPriority w:val="99"/>
    <w:rsid w:val="00670D80"/>
  </w:style>
  <w:style w:type="paragraph" w:styleId="ad">
    <w:name w:val="footnote text"/>
    <w:basedOn w:val="a"/>
    <w:link w:val="ae"/>
    <w:uiPriority w:val="99"/>
    <w:semiHidden/>
    <w:unhideWhenUsed/>
    <w:rsid w:val="00E90A8C"/>
    <w:pPr>
      <w:snapToGrid w:val="0"/>
      <w:jc w:val="left"/>
    </w:pPr>
  </w:style>
  <w:style w:type="character" w:customStyle="1" w:styleId="ae">
    <w:name w:val="脚注文字列 (文字)"/>
    <w:basedOn w:val="a0"/>
    <w:link w:val="ad"/>
    <w:uiPriority w:val="99"/>
    <w:semiHidden/>
    <w:rsid w:val="00E90A8C"/>
  </w:style>
  <w:style w:type="character" w:styleId="af">
    <w:name w:val="footnote reference"/>
    <w:basedOn w:val="a0"/>
    <w:uiPriority w:val="99"/>
    <w:semiHidden/>
    <w:unhideWhenUsed/>
    <w:rsid w:val="00E90A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CCDD5-61FF-4B6F-8826-36DDAA0BC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2548</Words>
  <Characters>2554</Characters>
  <Application>Microsoft Office Word</Application>
  <DocSecurity>0</DocSecurity>
  <Lines>78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素生</dc:creator>
  <cp:keywords/>
  <dc:description/>
  <cp:lastModifiedBy>ながの ひとみ</cp:lastModifiedBy>
  <cp:revision>4</cp:revision>
  <cp:lastPrinted>2021-04-18T12:50:00Z</cp:lastPrinted>
  <dcterms:created xsi:type="dcterms:W3CDTF">2021-10-28T23:48:00Z</dcterms:created>
  <dcterms:modified xsi:type="dcterms:W3CDTF">2021-10-30T05:18:00Z</dcterms:modified>
</cp:coreProperties>
</file>