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AF1AC6" w14:textId="6EA2CD22" w:rsidR="007A77C9" w:rsidRDefault="007A77C9" w:rsidP="007A77C9">
      <w:pPr>
        <w:jc w:val="right"/>
      </w:pPr>
      <w:r>
        <w:rPr>
          <w:rFonts w:hint="eastAsia"/>
        </w:rPr>
        <w:t>2</w:t>
      </w:r>
      <w:r>
        <w:t>021</w:t>
      </w:r>
      <w:r>
        <w:rPr>
          <w:rFonts w:hint="eastAsia"/>
        </w:rPr>
        <w:t>年1月2</w:t>
      </w:r>
      <w:r>
        <w:t>6</w:t>
      </w:r>
      <w:r>
        <w:rPr>
          <w:rFonts w:hint="eastAsia"/>
        </w:rPr>
        <w:t>日</w:t>
      </w:r>
    </w:p>
    <w:p w14:paraId="76A47BD2" w14:textId="77777777" w:rsidR="007A77C9" w:rsidRDefault="007A77C9" w:rsidP="007A77C9">
      <w:pPr>
        <w:jc w:val="right"/>
        <w:rPr>
          <w:rFonts w:hint="eastAsia"/>
        </w:rPr>
      </w:pPr>
    </w:p>
    <w:p w14:paraId="65F0D2F8" w14:textId="1C088A52" w:rsidR="00F93C57" w:rsidRPr="00E1726A" w:rsidRDefault="00320345" w:rsidP="00E1726A">
      <w:pPr>
        <w:jc w:val="center"/>
        <w:rPr>
          <w:sz w:val="28"/>
          <w:szCs w:val="28"/>
        </w:rPr>
      </w:pPr>
      <w:r w:rsidRPr="00E1726A">
        <w:rPr>
          <w:rFonts w:hint="eastAsia"/>
          <w:sz w:val="28"/>
          <w:szCs w:val="28"/>
        </w:rPr>
        <w:t>障害法第４号</w:t>
      </w:r>
      <w:r w:rsidR="00F93C57" w:rsidRPr="00E1726A">
        <w:rPr>
          <w:rFonts w:hint="eastAsia"/>
          <w:sz w:val="28"/>
          <w:szCs w:val="28"/>
        </w:rPr>
        <w:t>の訂正について</w:t>
      </w:r>
    </w:p>
    <w:p w14:paraId="5B721D93" w14:textId="3DA27549" w:rsidR="007A77C9" w:rsidRDefault="007A77C9" w:rsidP="007A77C9">
      <w:pPr>
        <w:wordWrap w:val="0"/>
        <w:jc w:val="right"/>
      </w:pPr>
      <w:r>
        <w:rPr>
          <w:rFonts w:hint="eastAsia"/>
        </w:rPr>
        <w:t xml:space="preserve">　　　　　</w:t>
      </w:r>
    </w:p>
    <w:p w14:paraId="43E56752" w14:textId="77777777" w:rsidR="007A77C9" w:rsidRPr="00B3724C" w:rsidRDefault="007A77C9" w:rsidP="007A77C9">
      <w:pPr>
        <w:jc w:val="right"/>
      </w:pPr>
      <w:r>
        <w:rPr>
          <w:rFonts w:hint="eastAsia"/>
        </w:rPr>
        <w:t>日本障害法学会編集委員会</w:t>
      </w:r>
    </w:p>
    <w:p w14:paraId="316DF3D7" w14:textId="22E5DE69" w:rsidR="00320345" w:rsidRDefault="00320345" w:rsidP="00B3724C"/>
    <w:p w14:paraId="67922919" w14:textId="77777777" w:rsidR="007A77C9" w:rsidRPr="007A77C9" w:rsidRDefault="007A77C9" w:rsidP="00B3724C">
      <w:pPr>
        <w:rPr>
          <w:rFonts w:hint="eastAsia"/>
        </w:rPr>
      </w:pPr>
    </w:p>
    <w:p w14:paraId="57511AD2" w14:textId="47E042E7" w:rsidR="006B1B39" w:rsidRDefault="00E1726A" w:rsidP="00B3724C">
      <w:r>
        <w:rPr>
          <w:rFonts w:hint="eastAsia"/>
        </w:rPr>
        <w:t xml:space="preserve">　「障害法」第4号（2</w:t>
      </w:r>
      <w:r>
        <w:t>010</w:t>
      </w:r>
      <w:r>
        <w:rPr>
          <w:rFonts w:hint="eastAsia"/>
        </w:rPr>
        <w:t>年1</w:t>
      </w:r>
      <w:r>
        <w:t>1</w:t>
      </w:r>
      <w:r>
        <w:rPr>
          <w:rFonts w:hint="eastAsia"/>
        </w:rPr>
        <w:t>月）に掲載された、杉浦ひとみ「成年被後見人選挙権確認訴訟　第一審判決－被後見人の選挙権を奪う公職選挙法第1</w:t>
      </w:r>
      <w:r>
        <w:t>1</w:t>
      </w:r>
      <w:r>
        <w:rPr>
          <w:rFonts w:hint="eastAsia"/>
        </w:rPr>
        <w:t>条第1項第1号の違憲性を争う」について、筆者より以下に掲げる訂正の申出があり、編集委員会としてこれを承認しましたので、お知らせいたします。</w:t>
      </w:r>
    </w:p>
    <w:p w14:paraId="66A69016" w14:textId="1C132C9B" w:rsidR="006B1B39" w:rsidRDefault="006B1B39" w:rsidP="00B3724C"/>
    <w:tbl>
      <w:tblPr>
        <w:tblStyle w:val="aa"/>
        <w:tblW w:w="0" w:type="auto"/>
        <w:tblLook w:val="04A0" w:firstRow="1" w:lastRow="0" w:firstColumn="1" w:lastColumn="0" w:noHBand="0" w:noVBand="1"/>
      </w:tblPr>
      <w:tblGrid>
        <w:gridCol w:w="1788"/>
        <w:gridCol w:w="3457"/>
        <w:gridCol w:w="3457"/>
      </w:tblGrid>
      <w:tr w:rsidR="00E1726A" w14:paraId="24FE9417" w14:textId="77777777" w:rsidTr="00E53AF7">
        <w:trPr>
          <w:trHeight w:val="465"/>
        </w:trPr>
        <w:tc>
          <w:tcPr>
            <w:tcW w:w="1788" w:type="dxa"/>
            <w:vAlign w:val="center"/>
          </w:tcPr>
          <w:p w14:paraId="1756C5A9" w14:textId="0F406A36" w:rsidR="00E1726A" w:rsidRDefault="00E53AF7" w:rsidP="00E53AF7">
            <w:pPr>
              <w:jc w:val="center"/>
              <w:rPr>
                <w:rFonts w:hint="eastAsia"/>
              </w:rPr>
            </w:pPr>
            <w:r>
              <w:rPr>
                <w:rFonts w:hint="eastAsia"/>
              </w:rPr>
              <w:t>訂正</w:t>
            </w:r>
            <w:r w:rsidR="00E1726A">
              <w:rPr>
                <w:rFonts w:hint="eastAsia"/>
              </w:rPr>
              <w:t>箇所</w:t>
            </w:r>
          </w:p>
        </w:tc>
        <w:tc>
          <w:tcPr>
            <w:tcW w:w="3457" w:type="dxa"/>
            <w:vAlign w:val="center"/>
          </w:tcPr>
          <w:p w14:paraId="76E9A02F" w14:textId="7C69739E" w:rsidR="00E1726A" w:rsidRDefault="00E1726A" w:rsidP="00E53AF7">
            <w:pPr>
              <w:jc w:val="center"/>
            </w:pPr>
            <w:r>
              <w:rPr>
                <w:rFonts w:hint="eastAsia"/>
              </w:rPr>
              <w:t>原</w:t>
            </w:r>
            <w:r w:rsidR="00E53AF7">
              <w:rPr>
                <w:rFonts w:hint="eastAsia"/>
              </w:rPr>
              <w:t xml:space="preserve">　</w:t>
            </w:r>
            <w:r>
              <w:rPr>
                <w:rFonts w:hint="eastAsia"/>
              </w:rPr>
              <w:t>文</w:t>
            </w:r>
          </w:p>
        </w:tc>
        <w:tc>
          <w:tcPr>
            <w:tcW w:w="3457" w:type="dxa"/>
            <w:vAlign w:val="center"/>
          </w:tcPr>
          <w:p w14:paraId="7BB334D4" w14:textId="193AE51B" w:rsidR="00E1726A" w:rsidRDefault="00E1726A" w:rsidP="00E53AF7">
            <w:pPr>
              <w:jc w:val="center"/>
            </w:pPr>
            <w:r>
              <w:rPr>
                <w:rFonts w:hint="eastAsia"/>
              </w:rPr>
              <w:t>訂正</w:t>
            </w:r>
            <w:r w:rsidR="00863272">
              <w:rPr>
                <w:rFonts w:hint="eastAsia"/>
              </w:rPr>
              <w:t>後の文章</w:t>
            </w:r>
          </w:p>
        </w:tc>
      </w:tr>
      <w:tr w:rsidR="00E1726A" w14:paraId="03710F91" w14:textId="77777777" w:rsidTr="00E53AF7">
        <w:trPr>
          <w:trHeight w:val="1560"/>
        </w:trPr>
        <w:tc>
          <w:tcPr>
            <w:tcW w:w="1788" w:type="dxa"/>
            <w:vAlign w:val="center"/>
          </w:tcPr>
          <w:p w14:paraId="5583FF8F" w14:textId="2581CD7F" w:rsidR="00E1726A" w:rsidRDefault="00863272" w:rsidP="00E53AF7">
            <w:pPr>
              <w:snapToGrid w:val="0"/>
            </w:pPr>
            <w:r w:rsidRPr="00B3724C">
              <w:t>118頁1～3行目</w:t>
            </w:r>
          </w:p>
        </w:tc>
        <w:tc>
          <w:tcPr>
            <w:tcW w:w="3457" w:type="dxa"/>
            <w:vAlign w:val="center"/>
          </w:tcPr>
          <w:p w14:paraId="43EFFC8C" w14:textId="1365268E" w:rsidR="00E1726A" w:rsidRDefault="00863272" w:rsidP="00E53AF7">
            <w:pPr>
              <w:snapToGrid w:val="0"/>
            </w:pPr>
            <w:r w:rsidRPr="00B3724C">
              <w:t>「</w:t>
            </w:r>
            <w:r>
              <w:rPr>
                <w:rFonts w:hint="eastAsia"/>
              </w:rPr>
              <w:t>･･･</w:t>
            </w:r>
            <w:r w:rsidRPr="00B3724C">
              <w:t>申立をしなかった者は同じ程度の能力の者は選挙権を行使しうるの有無により同じ能力の者が、</w:t>
            </w:r>
            <w:r>
              <w:rPr>
                <w:rFonts w:hint="eastAsia"/>
              </w:rPr>
              <w:t>･･･</w:t>
            </w:r>
            <w:r w:rsidRPr="00B3724C">
              <w:t>」</w:t>
            </w:r>
          </w:p>
        </w:tc>
        <w:tc>
          <w:tcPr>
            <w:tcW w:w="3457" w:type="dxa"/>
            <w:vAlign w:val="center"/>
          </w:tcPr>
          <w:p w14:paraId="68B85A67" w14:textId="2109DE59" w:rsidR="00E1726A" w:rsidRDefault="00863272" w:rsidP="00E53AF7">
            <w:pPr>
              <w:snapToGrid w:val="0"/>
            </w:pPr>
            <w:r>
              <w:rPr>
                <w:rFonts w:hint="eastAsia"/>
              </w:rPr>
              <w:t>「</w:t>
            </w:r>
            <w:r>
              <w:rPr>
                <w:rFonts w:hint="eastAsia"/>
              </w:rPr>
              <w:t>･･･</w:t>
            </w:r>
            <w:r>
              <w:rPr>
                <w:rFonts w:hint="eastAsia"/>
              </w:rPr>
              <w:t>申立をしなかった者は同じ程度の能力</w:t>
            </w:r>
            <w:r w:rsidRPr="00863272">
              <w:rPr>
                <w:rFonts w:hint="eastAsia"/>
                <w:u w:val="single"/>
              </w:rPr>
              <w:t>であっても選挙権を行使しうることになり、</w:t>
            </w:r>
            <w:r>
              <w:rPr>
                <w:rFonts w:hint="eastAsia"/>
              </w:rPr>
              <w:t>･･･</w:t>
            </w:r>
            <w:r>
              <w:rPr>
                <w:rFonts w:hint="eastAsia"/>
              </w:rPr>
              <w:t>」</w:t>
            </w:r>
          </w:p>
        </w:tc>
      </w:tr>
      <w:tr w:rsidR="00E1726A" w14:paraId="222CFAA8" w14:textId="77777777" w:rsidTr="00E53AF7">
        <w:trPr>
          <w:trHeight w:val="1200"/>
        </w:trPr>
        <w:tc>
          <w:tcPr>
            <w:tcW w:w="1788" w:type="dxa"/>
            <w:vAlign w:val="center"/>
          </w:tcPr>
          <w:p w14:paraId="236EE19A" w14:textId="645CAC93" w:rsidR="00E1726A" w:rsidRDefault="00863272" w:rsidP="00E53AF7">
            <w:pPr>
              <w:snapToGrid w:val="0"/>
            </w:pPr>
            <w:r w:rsidRPr="00B3724C">
              <w:t>120頁5行目</w:t>
            </w:r>
          </w:p>
        </w:tc>
        <w:tc>
          <w:tcPr>
            <w:tcW w:w="3457" w:type="dxa"/>
            <w:vAlign w:val="center"/>
          </w:tcPr>
          <w:p w14:paraId="6FD1A610" w14:textId="1DF44C2F" w:rsidR="00E1726A" w:rsidRDefault="00863272" w:rsidP="00E53AF7">
            <w:pPr>
              <w:snapToGrid w:val="0"/>
            </w:pPr>
            <w:r w:rsidRPr="00B3724C">
              <w:t>「</w:t>
            </w:r>
            <w:r>
              <w:rPr>
                <w:rFonts w:hint="eastAsia"/>
              </w:rPr>
              <w:t>･･･選挙権が被後見人に</w:t>
            </w:r>
            <w:r w:rsidRPr="00B3724C">
              <w:t>なるとなることについて</w:t>
            </w:r>
            <w:r>
              <w:rPr>
                <w:rFonts w:hint="eastAsia"/>
              </w:rPr>
              <w:t>･･･</w:t>
            </w:r>
            <w:r w:rsidRPr="00B3724C">
              <w:t>」</w:t>
            </w:r>
          </w:p>
        </w:tc>
        <w:tc>
          <w:tcPr>
            <w:tcW w:w="3457" w:type="dxa"/>
            <w:vAlign w:val="center"/>
          </w:tcPr>
          <w:p w14:paraId="58DC9AD6" w14:textId="08275E07" w:rsidR="00E1726A" w:rsidRDefault="00863272" w:rsidP="00E53AF7">
            <w:pPr>
              <w:snapToGrid w:val="0"/>
            </w:pPr>
            <w:r w:rsidRPr="00B3724C">
              <w:t>「</w:t>
            </w:r>
            <w:r>
              <w:rPr>
                <w:rFonts w:hint="eastAsia"/>
              </w:rPr>
              <w:t>･･･選挙権が被後見人に</w:t>
            </w:r>
            <w:r w:rsidRPr="00B3724C">
              <w:t>なると</w:t>
            </w:r>
            <w:r w:rsidRPr="00863272">
              <w:rPr>
                <w:u w:val="single"/>
              </w:rPr>
              <w:t>なくなってしまうことについて</w:t>
            </w:r>
            <w:r>
              <w:rPr>
                <w:rFonts w:hint="eastAsia"/>
              </w:rPr>
              <w:t>･･･</w:t>
            </w:r>
            <w:r w:rsidRPr="00B3724C">
              <w:t>」</w:t>
            </w:r>
          </w:p>
        </w:tc>
      </w:tr>
      <w:tr w:rsidR="00863272" w14:paraId="3B2088A1" w14:textId="77777777" w:rsidTr="00E53AF7">
        <w:trPr>
          <w:trHeight w:val="840"/>
        </w:trPr>
        <w:tc>
          <w:tcPr>
            <w:tcW w:w="1788" w:type="dxa"/>
            <w:vAlign w:val="center"/>
          </w:tcPr>
          <w:p w14:paraId="1F1D0A45" w14:textId="6A266E04" w:rsidR="00863272" w:rsidRPr="00B3724C" w:rsidRDefault="00863272" w:rsidP="00E53AF7">
            <w:pPr>
              <w:snapToGrid w:val="0"/>
            </w:pPr>
            <w:r w:rsidRPr="00B3724C">
              <w:t>121頁5行目</w:t>
            </w:r>
          </w:p>
        </w:tc>
        <w:tc>
          <w:tcPr>
            <w:tcW w:w="3457" w:type="dxa"/>
            <w:vAlign w:val="center"/>
          </w:tcPr>
          <w:p w14:paraId="381FBD54" w14:textId="6AD21629" w:rsidR="00863272" w:rsidRPr="00B3724C" w:rsidRDefault="00863272" w:rsidP="00E53AF7">
            <w:pPr>
              <w:snapToGrid w:val="0"/>
            </w:pPr>
            <w:r>
              <w:rPr>
                <w:rFonts w:hint="eastAsia"/>
              </w:rPr>
              <w:t>「･･･フィンランド、オランダ、スペイン、スエーデン･･･」</w:t>
            </w:r>
          </w:p>
        </w:tc>
        <w:tc>
          <w:tcPr>
            <w:tcW w:w="3457" w:type="dxa"/>
            <w:vAlign w:val="center"/>
          </w:tcPr>
          <w:p w14:paraId="34AF10B4" w14:textId="5F824479" w:rsidR="00863272" w:rsidRPr="00863272" w:rsidRDefault="00863272" w:rsidP="00E53AF7">
            <w:pPr>
              <w:snapToGrid w:val="0"/>
              <w:rPr>
                <w:rFonts w:hint="eastAsia"/>
                <w:u w:val="single"/>
              </w:rPr>
            </w:pPr>
            <w:r>
              <w:rPr>
                <w:rFonts w:hint="eastAsia"/>
              </w:rPr>
              <w:t>「･･･フィンランド、オランダ、スエーデン･･･」</w:t>
            </w:r>
            <w:r w:rsidRPr="00863272">
              <w:rPr>
                <w:rFonts w:hint="eastAsia"/>
                <w:u w:val="single"/>
              </w:rPr>
              <w:t>（スペインを削除）</w:t>
            </w:r>
          </w:p>
        </w:tc>
      </w:tr>
    </w:tbl>
    <w:p w14:paraId="1EF27A54" w14:textId="77777777" w:rsidR="006B1B39" w:rsidRDefault="006B1B39" w:rsidP="00B3724C"/>
    <w:p w14:paraId="574BB64A" w14:textId="3F6336C8" w:rsidR="006B1B39" w:rsidRDefault="00863272" w:rsidP="00863272">
      <w:pPr>
        <w:pStyle w:val="ab"/>
      </w:pPr>
      <w:r>
        <w:rPr>
          <w:rFonts w:hint="eastAsia"/>
        </w:rPr>
        <w:t>以上</w:t>
      </w:r>
    </w:p>
    <w:p w14:paraId="5EEAA336" w14:textId="77777777" w:rsidR="007A77C9" w:rsidRDefault="007A77C9" w:rsidP="00863272">
      <w:pPr>
        <w:jc w:val="right"/>
        <w:rPr>
          <w:rFonts w:hint="eastAsia"/>
        </w:rPr>
      </w:pPr>
    </w:p>
    <w:sectPr w:rsidR="007A77C9" w:rsidSect="00A770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7AF73C" w14:textId="77777777" w:rsidR="00BE378F" w:rsidRDefault="00BE378F" w:rsidP="004551BE">
      <w:r>
        <w:separator/>
      </w:r>
    </w:p>
  </w:endnote>
  <w:endnote w:type="continuationSeparator" w:id="0">
    <w:p w14:paraId="52172BBF" w14:textId="77777777" w:rsidR="00BE378F" w:rsidRDefault="00BE378F" w:rsidP="00455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D032CF" w14:textId="77777777" w:rsidR="00BE378F" w:rsidRDefault="00BE378F" w:rsidP="004551BE">
      <w:r>
        <w:separator/>
      </w:r>
    </w:p>
  </w:footnote>
  <w:footnote w:type="continuationSeparator" w:id="0">
    <w:p w14:paraId="76F32A6C" w14:textId="77777777" w:rsidR="00BE378F" w:rsidRDefault="00BE378F" w:rsidP="00455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3724C"/>
    <w:rsid w:val="001A366D"/>
    <w:rsid w:val="00320345"/>
    <w:rsid w:val="004551BE"/>
    <w:rsid w:val="006B1B39"/>
    <w:rsid w:val="007A77C9"/>
    <w:rsid w:val="00863272"/>
    <w:rsid w:val="00A77049"/>
    <w:rsid w:val="00B3724C"/>
    <w:rsid w:val="00B46AF1"/>
    <w:rsid w:val="00BE378F"/>
    <w:rsid w:val="00E1726A"/>
    <w:rsid w:val="00E53AF7"/>
    <w:rsid w:val="00F36AAD"/>
    <w:rsid w:val="00F93C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732919"/>
  <w15:docId w15:val="{48F738B6-C8E8-48B1-8B04-6B3FA1F3C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70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3724C"/>
    <w:rPr>
      <w:color w:val="0563C1" w:themeColor="hyperlink"/>
      <w:u w:val="single"/>
    </w:rPr>
  </w:style>
  <w:style w:type="character" w:customStyle="1" w:styleId="1">
    <w:name w:val="未解決のメンション1"/>
    <w:basedOn w:val="a0"/>
    <w:uiPriority w:val="99"/>
    <w:semiHidden/>
    <w:unhideWhenUsed/>
    <w:rsid w:val="00B3724C"/>
    <w:rPr>
      <w:color w:val="605E5C"/>
      <w:shd w:val="clear" w:color="auto" w:fill="E1DFDD"/>
    </w:rPr>
  </w:style>
  <w:style w:type="paragraph" w:styleId="a4">
    <w:name w:val="header"/>
    <w:basedOn w:val="a"/>
    <w:link w:val="a5"/>
    <w:uiPriority w:val="99"/>
    <w:unhideWhenUsed/>
    <w:rsid w:val="004551BE"/>
    <w:pPr>
      <w:tabs>
        <w:tab w:val="center" w:pos="4252"/>
        <w:tab w:val="right" w:pos="8504"/>
      </w:tabs>
      <w:snapToGrid w:val="0"/>
    </w:pPr>
  </w:style>
  <w:style w:type="character" w:customStyle="1" w:styleId="a5">
    <w:name w:val="ヘッダー (文字)"/>
    <w:basedOn w:val="a0"/>
    <w:link w:val="a4"/>
    <w:uiPriority w:val="99"/>
    <w:rsid w:val="004551BE"/>
  </w:style>
  <w:style w:type="paragraph" w:styleId="a6">
    <w:name w:val="footer"/>
    <w:basedOn w:val="a"/>
    <w:link w:val="a7"/>
    <w:uiPriority w:val="99"/>
    <w:unhideWhenUsed/>
    <w:rsid w:val="004551BE"/>
    <w:pPr>
      <w:tabs>
        <w:tab w:val="center" w:pos="4252"/>
        <w:tab w:val="right" w:pos="8504"/>
      </w:tabs>
      <w:snapToGrid w:val="0"/>
    </w:pPr>
  </w:style>
  <w:style w:type="character" w:customStyle="1" w:styleId="a7">
    <w:name w:val="フッター (文字)"/>
    <w:basedOn w:val="a0"/>
    <w:link w:val="a6"/>
    <w:uiPriority w:val="99"/>
    <w:rsid w:val="004551BE"/>
  </w:style>
  <w:style w:type="paragraph" w:styleId="a8">
    <w:name w:val="Date"/>
    <w:basedOn w:val="a"/>
    <w:next w:val="a"/>
    <w:link w:val="a9"/>
    <w:uiPriority w:val="99"/>
    <w:semiHidden/>
    <w:unhideWhenUsed/>
    <w:rsid w:val="00E1726A"/>
  </w:style>
  <w:style w:type="character" w:customStyle="1" w:styleId="a9">
    <w:name w:val="日付 (文字)"/>
    <w:basedOn w:val="a0"/>
    <w:link w:val="a8"/>
    <w:uiPriority w:val="99"/>
    <w:semiHidden/>
    <w:rsid w:val="00E1726A"/>
  </w:style>
  <w:style w:type="table" w:styleId="aa">
    <w:name w:val="Table Grid"/>
    <w:basedOn w:val="a1"/>
    <w:uiPriority w:val="39"/>
    <w:unhideWhenUsed/>
    <w:rsid w:val="00E172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losing"/>
    <w:basedOn w:val="a"/>
    <w:link w:val="ac"/>
    <w:uiPriority w:val="99"/>
    <w:unhideWhenUsed/>
    <w:rsid w:val="00863272"/>
    <w:pPr>
      <w:jc w:val="right"/>
    </w:pPr>
  </w:style>
  <w:style w:type="character" w:customStyle="1" w:styleId="ac">
    <w:name w:val="結語 (文字)"/>
    <w:basedOn w:val="a0"/>
    <w:link w:val="ab"/>
    <w:uiPriority w:val="99"/>
    <w:rsid w:val="008632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4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69</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ひとみ 杉浦</dc:creator>
  <cp:keywords/>
  <dc:description/>
  <cp:lastModifiedBy>金子 匡良</cp:lastModifiedBy>
  <cp:revision>3</cp:revision>
  <dcterms:created xsi:type="dcterms:W3CDTF">2021-01-26T02:43:00Z</dcterms:created>
  <dcterms:modified xsi:type="dcterms:W3CDTF">2021-01-26T03:42:00Z</dcterms:modified>
</cp:coreProperties>
</file>